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97D7" w14:textId="512255F8" w:rsidR="004C1E05" w:rsidRPr="004C1E05" w:rsidRDefault="00823B00" w:rsidP="004C1E05">
      <w:pPr>
        <w:pStyle w:val="Title"/>
        <w:spacing w:after="120"/>
        <w:rPr>
          <w:color w:val="0064C8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905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F37262" wp14:editId="4FD36A18">
            <wp:simplePos x="0" y="0"/>
            <wp:positionH relativeFrom="column">
              <wp:posOffset>4882101</wp:posOffset>
            </wp:positionH>
            <wp:positionV relativeFrom="paragraph">
              <wp:posOffset>-445273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E05" w:rsidRPr="004C1E05">
        <w:rPr>
          <w:color w:val="0064C8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905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Onboarding Questionnaire</w:t>
      </w:r>
    </w:p>
    <w:p w14:paraId="715DDCEF" w14:textId="505FB082" w:rsidR="005F212D" w:rsidRPr="004C1E05" w:rsidRDefault="5127A341" w:rsidP="5127A341">
      <w:pPr>
        <w:pStyle w:val="Title"/>
        <w:rPr>
          <w:color w:val="5B63B7" w:themeColor="text2" w:themeTint="99"/>
          <w:sz w:val="14"/>
          <w:szCs w:val="14"/>
          <w:highlight w:val="yellow"/>
        </w:rPr>
      </w:pPr>
      <w:r w:rsidRPr="004C1E05">
        <w:rPr>
          <w:color w:val="5B63B7" w:themeColor="text2" w:themeTint="99"/>
        </w:rPr>
        <w:t xml:space="preserve"> </w:t>
      </w:r>
    </w:p>
    <w:p w14:paraId="4A13BB3A" w14:textId="09C22E94" w:rsidR="00D64592" w:rsidRPr="00F72243" w:rsidRDefault="36732471" w:rsidP="00EA5E96">
      <w:pPr>
        <w:rPr>
          <w:sz w:val="20"/>
          <w:szCs w:val="20"/>
        </w:rPr>
      </w:pPr>
      <w:r w:rsidRPr="00F72243">
        <w:rPr>
          <w:sz w:val="20"/>
          <w:szCs w:val="20"/>
        </w:rPr>
        <w:t xml:space="preserve">Complete this form to prepare for onboarding and data exchange with the </w:t>
      </w:r>
      <w:r w:rsidR="00E37AAF" w:rsidRPr="00F72243">
        <w:rPr>
          <w:sz w:val="20"/>
          <w:szCs w:val="20"/>
        </w:rPr>
        <w:t xml:space="preserve">Rhode Island </w:t>
      </w:r>
      <w:r w:rsidRPr="00F72243">
        <w:rPr>
          <w:sz w:val="20"/>
          <w:szCs w:val="20"/>
        </w:rPr>
        <w:t xml:space="preserve">immunization information system (IIS), </w:t>
      </w:r>
      <w:r w:rsidR="00E37AAF" w:rsidRPr="00F72243">
        <w:rPr>
          <w:sz w:val="20"/>
          <w:szCs w:val="20"/>
        </w:rPr>
        <w:t>RICAIR/KDSNET.</w:t>
      </w:r>
      <w:r w:rsidRPr="00F72243">
        <w:rPr>
          <w:sz w:val="20"/>
          <w:szCs w:val="20"/>
        </w:rPr>
        <w:t xml:space="preserve"> This questionnaire captures detailed information about your organization and associated facilities/sites, technical information about your electronic health record/health information technology (EHR/health IT) system to be used in data exchange, and your immunization practice. This information is needed to inform onboarding testing and support a successful interface connection between your system and the IIS. </w:t>
      </w:r>
    </w:p>
    <w:p w14:paraId="478BC3F3" w14:textId="324B588A" w:rsidR="00DF5393" w:rsidRPr="00F72243" w:rsidRDefault="36732471" w:rsidP="00EA5E96">
      <w:pPr>
        <w:rPr>
          <w:sz w:val="20"/>
          <w:szCs w:val="20"/>
        </w:rPr>
      </w:pPr>
      <w:r w:rsidRPr="00F72243">
        <w:rPr>
          <w:sz w:val="20"/>
          <w:szCs w:val="20"/>
        </w:rPr>
        <w:t xml:space="preserve">If more than one interface connection is needed between the organization and the IIS (e.g., if there is more than one EHR/health IT system in use across the organization), complete a questionnaire for each interface. Accurate and complete answers can help expedite the onboarding process. Submit completed forms to </w:t>
      </w:r>
      <w:hyperlink r:id="rId9" w:history="1">
        <w:r w:rsidR="0019529A" w:rsidRPr="00F72243">
          <w:rPr>
            <w:rStyle w:val="Hyperlink"/>
            <w:sz w:val="20"/>
            <w:szCs w:val="20"/>
          </w:rPr>
          <w:t>RIDOH.RICAIROnboarding@health.ri.gov</w:t>
        </w:r>
      </w:hyperlink>
      <w:r w:rsidR="0019529A" w:rsidRPr="00F72243">
        <w:rPr>
          <w:sz w:val="20"/>
          <w:szCs w:val="20"/>
        </w:rPr>
        <w:t xml:space="preserve">. </w:t>
      </w:r>
    </w:p>
    <w:p w14:paraId="69D87BC2" w14:textId="2FDEE514" w:rsidR="00EB3DCF" w:rsidRPr="00F72243" w:rsidRDefault="36732471" w:rsidP="00EA5E96">
      <w:pPr>
        <w:rPr>
          <w:sz w:val="20"/>
          <w:szCs w:val="20"/>
        </w:rPr>
      </w:pPr>
      <w:r w:rsidRPr="00F72243">
        <w:rPr>
          <w:sz w:val="20"/>
          <w:szCs w:val="20"/>
        </w:rPr>
        <w:t xml:space="preserve">Before you submit this information, ensure your organization is enrolled </w:t>
      </w:r>
      <w:r w:rsidR="00523180" w:rsidRPr="00F72243">
        <w:rPr>
          <w:sz w:val="20"/>
          <w:szCs w:val="20"/>
        </w:rPr>
        <w:t xml:space="preserve">with </w:t>
      </w:r>
      <w:r w:rsidR="00523180" w:rsidRPr="00492FFF">
        <w:rPr>
          <w:sz w:val="20"/>
          <w:szCs w:val="20"/>
        </w:rPr>
        <w:t xml:space="preserve">the </w:t>
      </w:r>
      <w:hyperlink r:id="rId10" w:history="1">
        <w:r w:rsidR="00523180" w:rsidRPr="00492FFF">
          <w:rPr>
            <w:rStyle w:val="Hyperlink"/>
            <w:sz w:val="20"/>
            <w:szCs w:val="20"/>
          </w:rPr>
          <w:t>State Supplied Vaccine Program</w:t>
        </w:r>
      </w:hyperlink>
      <w:r w:rsidR="00523180" w:rsidRPr="00F72243">
        <w:rPr>
          <w:sz w:val="20"/>
          <w:szCs w:val="20"/>
        </w:rPr>
        <w:t xml:space="preserve"> </w:t>
      </w:r>
      <w:r w:rsidR="00792743">
        <w:rPr>
          <w:sz w:val="20"/>
          <w:szCs w:val="20"/>
        </w:rPr>
        <w:t xml:space="preserve">by reaching out to your </w:t>
      </w:r>
      <w:hyperlink r:id="rId11" w:history="1">
        <w:r w:rsidR="00792743" w:rsidRPr="005D2B65">
          <w:rPr>
            <w:rStyle w:val="Hyperlink"/>
            <w:sz w:val="20"/>
            <w:szCs w:val="20"/>
          </w:rPr>
          <w:t>Immunization Contact</w:t>
        </w:r>
      </w:hyperlink>
      <w:r w:rsidR="00523180" w:rsidRPr="00F72243">
        <w:rPr>
          <w:sz w:val="20"/>
          <w:szCs w:val="20"/>
        </w:rPr>
        <w:t>,</w:t>
      </w:r>
      <w:r w:rsidRPr="00F72243">
        <w:rPr>
          <w:sz w:val="20"/>
          <w:szCs w:val="20"/>
        </w:rPr>
        <w:t xml:space="preserve"> completed the </w:t>
      </w:r>
      <w:hyperlink r:id="rId12" w:history="1">
        <w:r w:rsidRPr="005B37CF">
          <w:rPr>
            <w:rStyle w:val="Hyperlink"/>
            <w:sz w:val="20"/>
            <w:szCs w:val="20"/>
          </w:rPr>
          <w:t>Onboarding Registration form</w:t>
        </w:r>
      </w:hyperlink>
      <w:r w:rsidRPr="00F72243">
        <w:rPr>
          <w:sz w:val="20"/>
          <w:szCs w:val="20"/>
        </w:rPr>
        <w:t xml:space="preserve">. Refer to the </w:t>
      </w:r>
      <w:hyperlink r:id="rId13" w:history="1">
        <w:r w:rsidRPr="005B37CF">
          <w:rPr>
            <w:rStyle w:val="Hyperlink"/>
            <w:sz w:val="20"/>
            <w:szCs w:val="20"/>
          </w:rPr>
          <w:t>Readiness Checklist</w:t>
        </w:r>
      </w:hyperlink>
      <w:r w:rsidRPr="00F72243">
        <w:rPr>
          <w:sz w:val="20"/>
          <w:szCs w:val="20"/>
        </w:rPr>
        <w:t xml:space="preserve"> for a full list of activities to complete to prepare for onboarding with the IIS. If you have any questions, please contact the IIS team at</w:t>
      </w:r>
      <w:r w:rsidR="00523180" w:rsidRPr="00F72243">
        <w:rPr>
          <w:sz w:val="20"/>
          <w:szCs w:val="20"/>
        </w:rPr>
        <w:t xml:space="preserve"> </w:t>
      </w:r>
      <w:hyperlink r:id="rId14" w:history="1">
        <w:r w:rsidR="00F72243" w:rsidRPr="00F42494">
          <w:rPr>
            <w:rStyle w:val="Hyperlink"/>
            <w:sz w:val="20"/>
            <w:szCs w:val="20"/>
          </w:rPr>
          <w:t>RIDOH.RICAIROnboarding@health.ri.gov</w:t>
        </w:r>
      </w:hyperlink>
      <w:r w:rsidR="00F72243">
        <w:rPr>
          <w:sz w:val="20"/>
          <w:szCs w:val="20"/>
        </w:rPr>
        <w:t>.</w:t>
      </w:r>
      <w:r w:rsidR="00523180" w:rsidRPr="00F72243">
        <w:rPr>
          <w:sz w:val="20"/>
          <w:szCs w:val="20"/>
        </w:rPr>
        <w:t xml:space="preserve"> </w:t>
      </w:r>
      <w:r w:rsidRPr="00F72243">
        <w:rPr>
          <w:sz w:val="20"/>
          <w:szCs w:val="20"/>
        </w:rPr>
        <w:t xml:space="preserve">Thank you for your interest in data exchange with the </w:t>
      </w:r>
      <w:r w:rsidR="00E37AAF" w:rsidRPr="00F72243">
        <w:rPr>
          <w:sz w:val="20"/>
          <w:szCs w:val="20"/>
        </w:rPr>
        <w:t>RICAIR/KIDSNET.</w:t>
      </w:r>
    </w:p>
    <w:p w14:paraId="7C833B15" w14:textId="77777777" w:rsidR="00A66FA7" w:rsidRPr="00F72243" w:rsidRDefault="0E01A0A3" w:rsidP="00A66FA7">
      <w:pPr>
        <w:pStyle w:val="Heading1"/>
        <w:spacing w:line="259" w:lineRule="auto"/>
        <w:rPr>
          <w:color w:val="164676" w:themeColor="accent2" w:themeShade="BF"/>
          <w:u w:val="single"/>
        </w:rPr>
      </w:pPr>
      <w:r w:rsidRPr="00F72243">
        <w:rPr>
          <w:color w:val="164676" w:themeColor="accent2" w:themeShade="BF"/>
          <w:u w:val="single"/>
        </w:rPr>
        <w:t>Organization information</w:t>
      </w:r>
    </w:p>
    <w:p w14:paraId="517E87DE" w14:textId="4D0F8491" w:rsidR="00A66FA7" w:rsidRPr="00F72243" w:rsidRDefault="05C04280" w:rsidP="00A66FA7">
      <w:pPr>
        <w:rPr>
          <w:sz w:val="20"/>
          <w:szCs w:val="20"/>
        </w:rPr>
      </w:pPr>
      <w:r w:rsidRPr="00F72243">
        <w:rPr>
          <w:sz w:val="20"/>
          <w:szCs w:val="20"/>
        </w:rPr>
        <w:t>Provide the name of your organization.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3045"/>
        <w:gridCol w:w="7470"/>
      </w:tblGrid>
      <w:tr w:rsidR="00A66FA7" w14:paraId="1B762C9E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7E2F3792" w14:textId="77777777" w:rsidR="00A66FA7" w:rsidRPr="00F72243" w:rsidRDefault="00A66FA7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Organization name</w:t>
            </w:r>
          </w:p>
        </w:tc>
        <w:tc>
          <w:tcPr>
            <w:tcW w:w="7470" w:type="dxa"/>
          </w:tcPr>
          <w:p w14:paraId="7473D9C4" w14:textId="77777777" w:rsidR="00A66FA7" w:rsidRDefault="00A66FA7" w:rsidP="00306405">
            <w:pPr>
              <w:jc w:val="both"/>
            </w:pPr>
          </w:p>
        </w:tc>
      </w:tr>
    </w:tbl>
    <w:p w14:paraId="23BB3A02" w14:textId="7F524B57" w:rsidR="003C0F46" w:rsidRPr="00F72243" w:rsidRDefault="66DA0B39" w:rsidP="003C0F46">
      <w:pPr>
        <w:pStyle w:val="Heading1"/>
        <w:rPr>
          <w:color w:val="164676" w:themeColor="accent2" w:themeShade="BF"/>
          <w:u w:val="single"/>
        </w:rPr>
      </w:pPr>
      <w:r w:rsidRPr="00F72243">
        <w:rPr>
          <w:color w:val="164676" w:themeColor="accent2" w:themeShade="BF"/>
          <w:u w:val="single"/>
        </w:rPr>
        <w:t>Onboarding contacts</w:t>
      </w:r>
    </w:p>
    <w:p w14:paraId="0AB89682" w14:textId="220E31A9" w:rsidR="66DA0B39" w:rsidRPr="00F72243" w:rsidRDefault="66DA0B39" w:rsidP="66DA0B39">
      <w:pPr>
        <w:rPr>
          <w:sz w:val="20"/>
          <w:szCs w:val="20"/>
        </w:rPr>
      </w:pPr>
      <w:r w:rsidRPr="00F72243">
        <w:rPr>
          <w:sz w:val="20"/>
          <w:szCs w:val="20"/>
        </w:rPr>
        <w:t xml:space="preserve">Provide information for the contacts listed below. Note, these contacts may be multiple people or the same person, depending on your organization. </w:t>
      </w:r>
    </w:p>
    <w:p w14:paraId="143E55DB" w14:textId="17C0AA9A" w:rsidR="00592229" w:rsidRPr="00F72243" w:rsidRDefault="00592229" w:rsidP="003C0F46">
      <w:pPr>
        <w:spacing w:line="259" w:lineRule="auto"/>
        <w:rPr>
          <w:sz w:val="20"/>
          <w:szCs w:val="20"/>
        </w:rPr>
      </w:pPr>
      <w:r w:rsidRPr="00F72243">
        <w:rPr>
          <w:b/>
          <w:bCs/>
          <w:sz w:val="20"/>
          <w:szCs w:val="20"/>
        </w:rPr>
        <w:t xml:space="preserve">Organizational onboarding contact: </w:t>
      </w:r>
      <w:r w:rsidRPr="00F72243">
        <w:rPr>
          <w:sz w:val="20"/>
          <w:szCs w:val="20"/>
        </w:rPr>
        <w:t>Provide contact information for the person responsible for oversight and coordination of the organization</w:t>
      </w:r>
      <w:r w:rsidR="002C7518" w:rsidRPr="00F72243">
        <w:rPr>
          <w:sz w:val="20"/>
          <w:szCs w:val="20"/>
        </w:rPr>
        <w:t>’</w:t>
      </w:r>
      <w:r w:rsidRPr="00F72243">
        <w:rPr>
          <w:sz w:val="20"/>
          <w:szCs w:val="20"/>
        </w:rPr>
        <w:t>s onboarding efforts. This person will be a main point of contact for the IIS during the onboarding process.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3045"/>
        <w:gridCol w:w="7470"/>
      </w:tblGrid>
      <w:tr w:rsidR="00592229" w:rsidRPr="00F72243" w14:paraId="27D87528" w14:textId="77777777" w:rsidTr="00F7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tcW w:w="3045" w:type="dxa"/>
          </w:tcPr>
          <w:p w14:paraId="663D4D25" w14:textId="77777777" w:rsidR="00592229" w:rsidRPr="00F72243" w:rsidRDefault="00592229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Name</w:t>
            </w:r>
          </w:p>
        </w:tc>
        <w:tc>
          <w:tcPr>
            <w:tcW w:w="7470" w:type="dxa"/>
          </w:tcPr>
          <w:p w14:paraId="58C5659F" w14:textId="77777777" w:rsidR="00592229" w:rsidRPr="00F72243" w:rsidRDefault="00592229" w:rsidP="00306405">
            <w:pPr>
              <w:rPr>
                <w:sz w:val="20"/>
                <w:szCs w:val="20"/>
              </w:rPr>
            </w:pPr>
          </w:p>
        </w:tc>
      </w:tr>
      <w:tr w:rsidR="00592229" w:rsidRPr="00F72243" w14:paraId="38F7B1A4" w14:textId="77777777" w:rsidTr="00F72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</w:trPr>
        <w:tc>
          <w:tcPr>
            <w:tcW w:w="3045" w:type="dxa"/>
          </w:tcPr>
          <w:p w14:paraId="361344B1" w14:textId="77777777" w:rsidR="00592229" w:rsidRPr="00F72243" w:rsidRDefault="00592229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Title/role</w:t>
            </w:r>
          </w:p>
        </w:tc>
        <w:tc>
          <w:tcPr>
            <w:tcW w:w="7470" w:type="dxa"/>
          </w:tcPr>
          <w:p w14:paraId="1C3F06E1" w14:textId="77777777" w:rsidR="00592229" w:rsidRPr="00F72243" w:rsidRDefault="00592229" w:rsidP="00306405">
            <w:pPr>
              <w:rPr>
                <w:sz w:val="20"/>
                <w:szCs w:val="20"/>
              </w:rPr>
            </w:pPr>
          </w:p>
        </w:tc>
      </w:tr>
      <w:tr w:rsidR="00592229" w:rsidRPr="00F72243" w14:paraId="723953C6" w14:textId="77777777" w:rsidTr="00F7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tcW w:w="3045" w:type="dxa"/>
          </w:tcPr>
          <w:p w14:paraId="1166BA7F" w14:textId="77777777" w:rsidR="00592229" w:rsidRPr="00F72243" w:rsidRDefault="00592229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Affiliation</w:t>
            </w:r>
          </w:p>
        </w:tc>
        <w:tc>
          <w:tcPr>
            <w:tcW w:w="7470" w:type="dxa"/>
          </w:tcPr>
          <w:p w14:paraId="2D0D4C6A" w14:textId="77777777" w:rsidR="00592229" w:rsidRPr="00F72243" w:rsidRDefault="00592229" w:rsidP="00306405">
            <w:pPr>
              <w:rPr>
                <w:sz w:val="20"/>
                <w:szCs w:val="20"/>
              </w:rPr>
            </w:pPr>
          </w:p>
        </w:tc>
      </w:tr>
      <w:tr w:rsidR="00592229" w:rsidRPr="00F72243" w14:paraId="128040D8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1C4FC7E5" w14:textId="77777777" w:rsidR="00592229" w:rsidRPr="00F72243" w:rsidRDefault="00592229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Email address</w:t>
            </w:r>
          </w:p>
        </w:tc>
        <w:tc>
          <w:tcPr>
            <w:tcW w:w="7470" w:type="dxa"/>
          </w:tcPr>
          <w:p w14:paraId="3BB4647F" w14:textId="77777777" w:rsidR="00592229" w:rsidRPr="00F72243" w:rsidRDefault="00592229" w:rsidP="00306405">
            <w:pPr>
              <w:rPr>
                <w:sz w:val="20"/>
                <w:szCs w:val="20"/>
              </w:rPr>
            </w:pPr>
          </w:p>
        </w:tc>
      </w:tr>
      <w:tr w:rsidR="00592229" w:rsidRPr="00F72243" w14:paraId="702106E2" w14:textId="77777777" w:rsidTr="00F7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3045" w:type="dxa"/>
          </w:tcPr>
          <w:p w14:paraId="5D4456BD" w14:textId="77777777" w:rsidR="00592229" w:rsidRPr="00F72243" w:rsidRDefault="00592229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Phone number</w:t>
            </w:r>
          </w:p>
        </w:tc>
        <w:tc>
          <w:tcPr>
            <w:tcW w:w="7470" w:type="dxa"/>
          </w:tcPr>
          <w:p w14:paraId="21C07A50" w14:textId="77777777" w:rsidR="00592229" w:rsidRPr="00F72243" w:rsidRDefault="00592229" w:rsidP="00306405">
            <w:pPr>
              <w:rPr>
                <w:sz w:val="20"/>
                <w:szCs w:val="20"/>
              </w:rPr>
            </w:pPr>
          </w:p>
        </w:tc>
      </w:tr>
    </w:tbl>
    <w:p w14:paraId="2C555817" w14:textId="19E61F25" w:rsidR="00A66FA7" w:rsidRPr="00F72243" w:rsidRDefault="66DA0B39" w:rsidP="004D54CA">
      <w:pPr>
        <w:spacing w:before="120" w:line="259" w:lineRule="auto"/>
        <w:rPr>
          <w:b/>
          <w:bCs/>
          <w:sz w:val="20"/>
          <w:szCs w:val="20"/>
        </w:rPr>
      </w:pPr>
      <w:r w:rsidRPr="00F72243">
        <w:rPr>
          <w:b/>
          <w:bCs/>
          <w:sz w:val="20"/>
          <w:szCs w:val="20"/>
        </w:rPr>
        <w:lastRenderedPageBreak/>
        <w:t>Onboarding technical lead/interface technician</w:t>
      </w:r>
      <w:r w:rsidRPr="00F72243">
        <w:rPr>
          <w:sz w:val="20"/>
          <w:szCs w:val="20"/>
        </w:rPr>
        <w:t>: Provide contact information for the person responsible for establishing and testing the interface between the EHR/health IT system and IIS.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3045"/>
        <w:gridCol w:w="7470"/>
      </w:tblGrid>
      <w:tr w:rsidR="003C0F46" w:rsidRPr="00F72243" w14:paraId="63C44E27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6CD0AD57" w14:textId="0F138134" w:rsidR="003C0F46" w:rsidRPr="00F72243" w:rsidRDefault="00B0784C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Name</w:t>
            </w:r>
          </w:p>
        </w:tc>
        <w:tc>
          <w:tcPr>
            <w:tcW w:w="7470" w:type="dxa"/>
          </w:tcPr>
          <w:p w14:paraId="1C96E462" w14:textId="77777777" w:rsidR="003C0F46" w:rsidRPr="00F72243" w:rsidRDefault="003C0F46" w:rsidP="00306405">
            <w:pPr>
              <w:rPr>
                <w:sz w:val="20"/>
                <w:szCs w:val="20"/>
              </w:rPr>
            </w:pPr>
          </w:p>
        </w:tc>
      </w:tr>
      <w:tr w:rsidR="003C0F46" w:rsidRPr="00F72243" w14:paraId="61566D84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7CF7241A" w14:textId="77777777" w:rsidR="003C0F46" w:rsidRPr="00F72243" w:rsidRDefault="5127A341" w:rsidP="00B0784C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Title/role</w:t>
            </w:r>
          </w:p>
        </w:tc>
        <w:tc>
          <w:tcPr>
            <w:tcW w:w="7470" w:type="dxa"/>
          </w:tcPr>
          <w:p w14:paraId="3030F5E7" w14:textId="77777777" w:rsidR="003C0F46" w:rsidRPr="00F72243" w:rsidRDefault="003C0F46" w:rsidP="00306405">
            <w:pPr>
              <w:rPr>
                <w:sz w:val="20"/>
                <w:szCs w:val="20"/>
              </w:rPr>
            </w:pPr>
          </w:p>
        </w:tc>
      </w:tr>
      <w:tr w:rsidR="00B0784C" w:rsidRPr="00F72243" w14:paraId="2B0254A2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61087904" w14:textId="4979EBAD" w:rsidR="00B0784C" w:rsidRPr="00F72243" w:rsidRDefault="00B0784C" w:rsidP="00B0784C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Affiliation</w:t>
            </w:r>
          </w:p>
        </w:tc>
        <w:tc>
          <w:tcPr>
            <w:tcW w:w="7470" w:type="dxa"/>
          </w:tcPr>
          <w:p w14:paraId="1D17897D" w14:textId="77777777" w:rsidR="00B0784C" w:rsidRPr="00F72243" w:rsidRDefault="00B0784C" w:rsidP="00306405">
            <w:pPr>
              <w:rPr>
                <w:sz w:val="20"/>
                <w:szCs w:val="20"/>
              </w:rPr>
            </w:pPr>
          </w:p>
        </w:tc>
      </w:tr>
      <w:tr w:rsidR="003C0F46" w:rsidRPr="00F72243" w14:paraId="7C6428F9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4BB44F8C" w14:textId="77777777" w:rsidR="003C0F46" w:rsidRPr="00F72243" w:rsidRDefault="5127A341" w:rsidP="00B0784C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Email address</w:t>
            </w:r>
          </w:p>
        </w:tc>
        <w:tc>
          <w:tcPr>
            <w:tcW w:w="7470" w:type="dxa"/>
          </w:tcPr>
          <w:p w14:paraId="5F5C8B98" w14:textId="77777777" w:rsidR="003C0F46" w:rsidRPr="00F72243" w:rsidRDefault="003C0F46" w:rsidP="00306405">
            <w:pPr>
              <w:rPr>
                <w:sz w:val="20"/>
                <w:szCs w:val="20"/>
              </w:rPr>
            </w:pPr>
          </w:p>
        </w:tc>
      </w:tr>
      <w:tr w:rsidR="003C0F46" w:rsidRPr="00F72243" w14:paraId="2606BBE5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2984C1BC" w14:textId="77777777" w:rsidR="003C0F46" w:rsidRPr="00F72243" w:rsidRDefault="5127A341" w:rsidP="00B0784C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Phone number</w:t>
            </w:r>
          </w:p>
        </w:tc>
        <w:tc>
          <w:tcPr>
            <w:tcW w:w="7470" w:type="dxa"/>
          </w:tcPr>
          <w:p w14:paraId="650904B7" w14:textId="77777777" w:rsidR="003C0F46" w:rsidRPr="00F72243" w:rsidRDefault="003C0F46" w:rsidP="00306405">
            <w:pPr>
              <w:rPr>
                <w:sz w:val="20"/>
                <w:szCs w:val="20"/>
              </w:rPr>
            </w:pPr>
          </w:p>
        </w:tc>
      </w:tr>
    </w:tbl>
    <w:p w14:paraId="12673AFF" w14:textId="326392D7" w:rsidR="00B0784C" w:rsidRPr="00F72243" w:rsidRDefault="66DA0B39" w:rsidP="004D54CA">
      <w:pPr>
        <w:spacing w:before="120"/>
        <w:rPr>
          <w:sz w:val="20"/>
          <w:szCs w:val="20"/>
        </w:rPr>
      </w:pPr>
      <w:r w:rsidRPr="00F72243">
        <w:rPr>
          <w:b/>
          <w:bCs/>
          <w:sz w:val="20"/>
          <w:szCs w:val="20"/>
        </w:rPr>
        <w:t>Production technical lead</w:t>
      </w:r>
      <w:r w:rsidRPr="00F72243">
        <w:rPr>
          <w:sz w:val="20"/>
          <w:szCs w:val="20"/>
        </w:rPr>
        <w:t>: Provide contact information for the person responsible for maintaining</w:t>
      </w:r>
      <w:r w:rsidR="00F72243">
        <w:rPr>
          <w:sz w:val="20"/>
          <w:szCs w:val="20"/>
        </w:rPr>
        <w:t xml:space="preserve"> </w:t>
      </w:r>
      <w:r w:rsidRPr="00F72243">
        <w:rPr>
          <w:sz w:val="20"/>
          <w:szCs w:val="20"/>
        </w:rPr>
        <w:t xml:space="preserve">and monitoring the production interface once established. 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3045"/>
        <w:gridCol w:w="7470"/>
      </w:tblGrid>
      <w:tr w:rsidR="00B0784C" w:rsidRPr="00F72243" w14:paraId="7C35875F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76B70A51" w14:textId="77777777" w:rsidR="00B0784C" w:rsidRPr="00F72243" w:rsidRDefault="00B0784C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Name</w:t>
            </w:r>
          </w:p>
        </w:tc>
        <w:tc>
          <w:tcPr>
            <w:tcW w:w="7470" w:type="dxa"/>
          </w:tcPr>
          <w:p w14:paraId="6713C33A" w14:textId="77777777" w:rsidR="00B0784C" w:rsidRPr="00F72243" w:rsidRDefault="00B0784C" w:rsidP="00306405">
            <w:pPr>
              <w:rPr>
                <w:sz w:val="20"/>
                <w:szCs w:val="20"/>
              </w:rPr>
            </w:pPr>
          </w:p>
        </w:tc>
      </w:tr>
      <w:tr w:rsidR="00B0784C" w:rsidRPr="00F72243" w14:paraId="07D39247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2C9738A8" w14:textId="77777777" w:rsidR="00B0784C" w:rsidRPr="00F72243" w:rsidRDefault="00B0784C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Title/role</w:t>
            </w:r>
          </w:p>
        </w:tc>
        <w:tc>
          <w:tcPr>
            <w:tcW w:w="7470" w:type="dxa"/>
          </w:tcPr>
          <w:p w14:paraId="4065434C" w14:textId="77777777" w:rsidR="00B0784C" w:rsidRPr="00F72243" w:rsidRDefault="00B0784C" w:rsidP="00306405">
            <w:pPr>
              <w:rPr>
                <w:sz w:val="20"/>
                <w:szCs w:val="20"/>
              </w:rPr>
            </w:pPr>
          </w:p>
        </w:tc>
      </w:tr>
      <w:tr w:rsidR="00B0784C" w:rsidRPr="00F72243" w14:paraId="286CE3F8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5A9F7533" w14:textId="77777777" w:rsidR="00B0784C" w:rsidRPr="00F72243" w:rsidRDefault="00B0784C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Affiliation</w:t>
            </w:r>
          </w:p>
        </w:tc>
        <w:tc>
          <w:tcPr>
            <w:tcW w:w="7470" w:type="dxa"/>
          </w:tcPr>
          <w:p w14:paraId="32600357" w14:textId="77777777" w:rsidR="00B0784C" w:rsidRPr="00F72243" w:rsidRDefault="00B0784C" w:rsidP="00306405">
            <w:pPr>
              <w:rPr>
                <w:sz w:val="20"/>
                <w:szCs w:val="20"/>
              </w:rPr>
            </w:pPr>
          </w:p>
        </w:tc>
      </w:tr>
      <w:tr w:rsidR="00B0784C" w:rsidRPr="00F72243" w14:paraId="2A7F3313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74725FE1" w14:textId="77777777" w:rsidR="00B0784C" w:rsidRPr="00F72243" w:rsidRDefault="00B0784C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Email address</w:t>
            </w:r>
          </w:p>
        </w:tc>
        <w:tc>
          <w:tcPr>
            <w:tcW w:w="7470" w:type="dxa"/>
          </w:tcPr>
          <w:p w14:paraId="62D5432E" w14:textId="77777777" w:rsidR="00B0784C" w:rsidRPr="00F72243" w:rsidRDefault="00B0784C" w:rsidP="00306405">
            <w:pPr>
              <w:rPr>
                <w:sz w:val="20"/>
                <w:szCs w:val="20"/>
              </w:rPr>
            </w:pPr>
          </w:p>
        </w:tc>
      </w:tr>
      <w:tr w:rsidR="00B0784C" w:rsidRPr="00F72243" w14:paraId="66293F51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045" w:type="dxa"/>
          </w:tcPr>
          <w:p w14:paraId="6CD720F0" w14:textId="77777777" w:rsidR="00B0784C" w:rsidRPr="00F72243" w:rsidRDefault="00B0784C" w:rsidP="00306405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Phone number</w:t>
            </w:r>
          </w:p>
        </w:tc>
        <w:tc>
          <w:tcPr>
            <w:tcW w:w="7470" w:type="dxa"/>
          </w:tcPr>
          <w:p w14:paraId="14178A81" w14:textId="77777777" w:rsidR="00B0784C" w:rsidRPr="00F72243" w:rsidRDefault="00B0784C" w:rsidP="00306405">
            <w:pPr>
              <w:rPr>
                <w:sz w:val="20"/>
                <w:szCs w:val="20"/>
              </w:rPr>
            </w:pPr>
          </w:p>
        </w:tc>
      </w:tr>
    </w:tbl>
    <w:p w14:paraId="4EAD07CB" w14:textId="21B9E3E2" w:rsidR="00B0784C" w:rsidRPr="00F72243" w:rsidRDefault="326B587D" w:rsidP="00437A5E">
      <w:pPr>
        <w:pStyle w:val="Heading1"/>
        <w:spacing w:line="259" w:lineRule="auto"/>
        <w:rPr>
          <w:color w:val="164676" w:themeColor="accent2" w:themeShade="BF"/>
          <w:u w:val="single"/>
        </w:rPr>
      </w:pPr>
      <w:r w:rsidRPr="00F72243">
        <w:rPr>
          <w:color w:val="164676" w:themeColor="accent2" w:themeShade="BF"/>
          <w:u w:val="single"/>
        </w:rPr>
        <w:t>Electronic health record/health IT system information</w:t>
      </w:r>
    </w:p>
    <w:p w14:paraId="5DDFDD13" w14:textId="53433DD5" w:rsidR="66DA0B39" w:rsidRPr="00F72243" w:rsidRDefault="36732471">
      <w:pPr>
        <w:rPr>
          <w:sz w:val="20"/>
          <w:szCs w:val="20"/>
        </w:rPr>
      </w:pPr>
      <w:r w:rsidRPr="00F72243">
        <w:rPr>
          <w:sz w:val="20"/>
          <w:szCs w:val="20"/>
        </w:rPr>
        <w:t xml:space="preserve">Provide information about the EHR/health IT system to be used to support the interface connection with the IIS. If additional interface connections are needed with additional EHR/health IT systems within your organization, complete an additional questionnaire. </w:t>
      </w:r>
    </w:p>
    <w:p w14:paraId="3F2E119B" w14:textId="26FB23C9" w:rsidR="00050F0E" w:rsidRPr="00F72243" w:rsidRDefault="7C09922B" w:rsidP="00050F0E">
      <w:pPr>
        <w:rPr>
          <w:sz w:val="20"/>
          <w:szCs w:val="20"/>
        </w:rPr>
      </w:pPr>
      <w:r w:rsidRPr="00F72243">
        <w:rPr>
          <w:b/>
          <w:bCs/>
          <w:sz w:val="20"/>
          <w:szCs w:val="20"/>
        </w:rPr>
        <w:t>EHR/health IT system</w:t>
      </w:r>
      <w:r w:rsidRPr="00F72243">
        <w:rPr>
          <w:sz w:val="20"/>
          <w:szCs w:val="20"/>
        </w:rPr>
        <w:t>: Provide information about the EHR/health IT system that will be used to support the interface connection with the IIS.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4215"/>
        <w:gridCol w:w="6300"/>
      </w:tblGrid>
      <w:tr w:rsidR="00050F0E" w:rsidRPr="0019529A" w14:paraId="3625D444" w14:textId="77777777" w:rsidTr="0019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4215" w:type="dxa"/>
          </w:tcPr>
          <w:p w14:paraId="4B0DE1ED" w14:textId="77777777" w:rsidR="00050F0E" w:rsidRPr="0019529A" w:rsidRDefault="00050F0E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EHR/health IT system vendor/developer</w:t>
            </w:r>
          </w:p>
        </w:tc>
        <w:tc>
          <w:tcPr>
            <w:tcW w:w="6300" w:type="dxa"/>
          </w:tcPr>
          <w:p w14:paraId="6EA11EC1" w14:textId="77777777" w:rsidR="00050F0E" w:rsidRPr="0019529A" w:rsidRDefault="00050F0E" w:rsidP="00306405">
            <w:pPr>
              <w:rPr>
                <w:sz w:val="20"/>
                <w:szCs w:val="20"/>
              </w:rPr>
            </w:pPr>
          </w:p>
        </w:tc>
      </w:tr>
      <w:tr w:rsidR="00050F0E" w:rsidRPr="0019529A" w14:paraId="5A032E58" w14:textId="77777777" w:rsidTr="00195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4215" w:type="dxa"/>
          </w:tcPr>
          <w:p w14:paraId="644CFBCF" w14:textId="26C6B3CB" w:rsidR="00050F0E" w:rsidRPr="0019529A" w:rsidRDefault="14211EB7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EHR/health IT system product</w:t>
            </w:r>
          </w:p>
        </w:tc>
        <w:tc>
          <w:tcPr>
            <w:tcW w:w="6300" w:type="dxa"/>
          </w:tcPr>
          <w:p w14:paraId="78651C7F" w14:textId="77777777" w:rsidR="00050F0E" w:rsidRPr="0019529A" w:rsidRDefault="00050F0E" w:rsidP="00306405">
            <w:pPr>
              <w:rPr>
                <w:sz w:val="20"/>
                <w:szCs w:val="20"/>
              </w:rPr>
            </w:pPr>
          </w:p>
        </w:tc>
      </w:tr>
      <w:tr w:rsidR="00050F0E" w:rsidRPr="0019529A" w14:paraId="277EF43D" w14:textId="77777777" w:rsidTr="0019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4215" w:type="dxa"/>
          </w:tcPr>
          <w:p w14:paraId="67C70B4A" w14:textId="01F53A6F" w:rsidR="00050F0E" w:rsidRPr="0019529A" w:rsidRDefault="14211EB7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EHR/health IT system version</w:t>
            </w:r>
          </w:p>
        </w:tc>
        <w:tc>
          <w:tcPr>
            <w:tcW w:w="6300" w:type="dxa"/>
          </w:tcPr>
          <w:p w14:paraId="5A0907D9" w14:textId="77777777" w:rsidR="00050F0E" w:rsidRPr="0019529A" w:rsidRDefault="00050F0E" w:rsidP="00306405">
            <w:pPr>
              <w:rPr>
                <w:sz w:val="20"/>
                <w:szCs w:val="20"/>
              </w:rPr>
            </w:pPr>
          </w:p>
        </w:tc>
      </w:tr>
      <w:tr w:rsidR="14211EB7" w:rsidRPr="0019529A" w14:paraId="04E2B070" w14:textId="77777777" w:rsidTr="00195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tcW w:w="4215" w:type="dxa"/>
          </w:tcPr>
          <w:p w14:paraId="71001559" w14:textId="7CB9495C" w:rsidR="14211EB7" w:rsidRPr="0019529A" w:rsidRDefault="14211EB7" w:rsidP="004D54CA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19529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lastRenderedPageBreak/>
              <w:t>How long has this EHR/health IT product and version been used by your organization?</w:t>
            </w:r>
          </w:p>
        </w:tc>
        <w:tc>
          <w:tcPr>
            <w:tcW w:w="6300" w:type="dxa"/>
          </w:tcPr>
          <w:p w14:paraId="64FD70AC" w14:textId="20E404FE" w:rsidR="14211EB7" w:rsidRPr="0019529A" w:rsidRDefault="14211EB7" w:rsidP="14211EB7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50F0E" w:rsidRPr="0019529A" w14:paraId="5B1C4E02" w14:textId="77777777" w:rsidTr="0019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4215" w:type="dxa"/>
          </w:tcPr>
          <w:p w14:paraId="132211D0" w14:textId="3DD924C9" w:rsidR="00050F0E" w:rsidRPr="0019529A" w:rsidRDefault="000148A6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Is this EHR/health IT product certified by the Office of the National Coordinator for Health Information Technology</w:t>
            </w:r>
            <w:r w:rsidR="00F24640" w:rsidRPr="0019529A">
              <w:rPr>
                <w:sz w:val="20"/>
                <w:szCs w:val="20"/>
              </w:rPr>
              <w:t xml:space="preserve"> (ONC)</w:t>
            </w:r>
            <w:r w:rsidRPr="0019529A">
              <w:rPr>
                <w:sz w:val="20"/>
                <w:szCs w:val="20"/>
              </w:rPr>
              <w:t>?</w:t>
            </w:r>
            <w:r w:rsidR="001E22B0" w:rsidRPr="0019529A">
              <w:rPr>
                <w:sz w:val="20"/>
                <w:szCs w:val="20"/>
              </w:rPr>
              <w:t xml:space="preserve"> See: </w:t>
            </w:r>
            <w:hyperlink r:id="rId15" w:history="1">
              <w:r w:rsidR="00F24640" w:rsidRPr="0019529A">
                <w:rPr>
                  <w:rStyle w:val="Hyperlink"/>
                  <w:color w:val="5B63B7" w:themeColor="text2" w:themeTint="99"/>
                  <w:sz w:val="20"/>
                  <w:szCs w:val="20"/>
                </w:rPr>
                <w:t>Certification of Health IT, ONC</w:t>
              </w:r>
            </w:hyperlink>
          </w:p>
        </w:tc>
        <w:tc>
          <w:tcPr>
            <w:tcW w:w="6300" w:type="dxa"/>
          </w:tcPr>
          <w:p w14:paraId="056F6640" w14:textId="0B2FD982" w:rsidR="00143D2E" w:rsidRPr="0019529A" w:rsidRDefault="00143D2E" w:rsidP="00143D2E">
            <w:pPr>
              <w:rPr>
                <w:i/>
                <w:iCs/>
                <w:sz w:val="20"/>
                <w:szCs w:val="20"/>
              </w:rPr>
            </w:pPr>
            <w:r w:rsidRPr="0019529A">
              <w:rPr>
                <w:i/>
                <w:iCs/>
                <w:sz w:val="20"/>
                <w:szCs w:val="20"/>
              </w:rPr>
              <w:t>Select one:</w:t>
            </w:r>
          </w:p>
          <w:p w14:paraId="244D1560" w14:textId="51C17341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Yes</w:t>
            </w:r>
          </w:p>
          <w:p w14:paraId="463CC57B" w14:textId="7F0BA48B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No</w:t>
            </w:r>
          </w:p>
          <w:p w14:paraId="1D121E2C" w14:textId="7302E96A" w:rsidR="00050F0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Unknown</w:t>
            </w:r>
          </w:p>
        </w:tc>
      </w:tr>
      <w:tr w:rsidR="000148A6" w:rsidRPr="0019529A" w14:paraId="4D4B144E" w14:textId="77777777" w:rsidTr="00195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4215" w:type="dxa"/>
          </w:tcPr>
          <w:p w14:paraId="1EFCA570" w14:textId="1040034B" w:rsidR="000148A6" w:rsidRPr="0019529A" w:rsidRDefault="326B587D" w:rsidP="000148A6">
            <w:pPr>
              <w:ind w:left="720"/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If yes: Indicate current Health IT certification edition. (</w:t>
            </w:r>
            <w:r w:rsidRPr="0019529A">
              <w:rPr>
                <w:color w:val="5B63B7" w:themeColor="text2" w:themeTint="99"/>
                <w:sz w:val="20"/>
                <w:szCs w:val="20"/>
              </w:rPr>
              <w:t xml:space="preserve">See </w:t>
            </w:r>
            <w:hyperlink r:id="rId16" w:anchor="/resources/overview">
              <w:r w:rsidRPr="0019529A">
                <w:rPr>
                  <w:rStyle w:val="Hyperlink"/>
                  <w:color w:val="5B63B7" w:themeColor="text2" w:themeTint="99"/>
                  <w:sz w:val="20"/>
                  <w:szCs w:val="20"/>
                </w:rPr>
                <w:t>Certified Health IT Product List, ONC</w:t>
              </w:r>
            </w:hyperlink>
            <w:r w:rsidRPr="0019529A">
              <w:rPr>
                <w:rStyle w:val="Hyperlink"/>
                <w:sz w:val="20"/>
                <w:szCs w:val="20"/>
              </w:rPr>
              <w:t>.</w:t>
            </w:r>
            <w:r w:rsidRPr="0019529A">
              <w:rPr>
                <w:sz w:val="20"/>
                <w:szCs w:val="20"/>
              </w:rPr>
              <w:t>)</w:t>
            </w:r>
          </w:p>
        </w:tc>
        <w:tc>
          <w:tcPr>
            <w:tcW w:w="6300" w:type="dxa"/>
          </w:tcPr>
          <w:p w14:paraId="7209B87F" w14:textId="574448B3" w:rsidR="00143D2E" w:rsidRPr="0019529A" w:rsidRDefault="00143D2E" w:rsidP="00143D2E">
            <w:pPr>
              <w:rPr>
                <w:i/>
                <w:iCs/>
                <w:sz w:val="20"/>
                <w:szCs w:val="20"/>
              </w:rPr>
            </w:pPr>
            <w:r w:rsidRPr="0019529A">
              <w:rPr>
                <w:i/>
                <w:iCs/>
                <w:sz w:val="20"/>
                <w:szCs w:val="20"/>
              </w:rPr>
              <w:t>Select one:</w:t>
            </w:r>
          </w:p>
          <w:p w14:paraId="33409F8B" w14:textId="51883944" w:rsidR="000148A6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2015</w:t>
            </w:r>
          </w:p>
          <w:p w14:paraId="5D6380A5" w14:textId="55771CB0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2015 Cures Update</w:t>
            </w:r>
          </w:p>
        </w:tc>
      </w:tr>
      <w:tr w:rsidR="00D0082D" w:rsidRPr="0019529A" w14:paraId="7AD078BB" w14:textId="77777777" w:rsidTr="0019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4215" w:type="dxa"/>
          </w:tcPr>
          <w:p w14:paraId="7EBD5A77" w14:textId="79A04DF7" w:rsidR="00D0082D" w:rsidRPr="0019529A" w:rsidRDefault="326B587D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Has this EHR/health IT product received Immunization Integration Program (IIP) recognition? (</w:t>
            </w:r>
            <w:r w:rsidRPr="0019529A">
              <w:rPr>
                <w:color w:val="5B63B7" w:themeColor="text2" w:themeTint="99"/>
                <w:sz w:val="20"/>
                <w:szCs w:val="20"/>
              </w:rPr>
              <w:t xml:space="preserve">See </w:t>
            </w:r>
            <w:hyperlink r:id="rId17">
              <w:r w:rsidRPr="0019529A">
                <w:rPr>
                  <w:rStyle w:val="Hyperlink"/>
                  <w:color w:val="5B63B7" w:themeColor="text2" w:themeTint="99"/>
                  <w:sz w:val="20"/>
                  <w:szCs w:val="20"/>
                </w:rPr>
                <w:t>IIP Testing and Recognition Initiative, HIMSS</w:t>
              </w:r>
            </w:hyperlink>
            <w:r w:rsidRPr="0019529A">
              <w:rPr>
                <w:sz w:val="20"/>
                <w:szCs w:val="20"/>
              </w:rPr>
              <w:t>.)</w:t>
            </w:r>
          </w:p>
        </w:tc>
        <w:tc>
          <w:tcPr>
            <w:tcW w:w="6300" w:type="dxa"/>
          </w:tcPr>
          <w:p w14:paraId="39D35B99" w14:textId="77777777" w:rsidR="00143D2E" w:rsidRPr="0019529A" w:rsidRDefault="00143D2E" w:rsidP="00143D2E">
            <w:pPr>
              <w:rPr>
                <w:i/>
                <w:iCs/>
                <w:sz w:val="20"/>
                <w:szCs w:val="20"/>
              </w:rPr>
            </w:pPr>
            <w:r w:rsidRPr="0019529A">
              <w:rPr>
                <w:i/>
                <w:iCs/>
                <w:sz w:val="20"/>
                <w:szCs w:val="20"/>
              </w:rPr>
              <w:t>Select one:</w:t>
            </w:r>
          </w:p>
          <w:p w14:paraId="7C6DD7B1" w14:textId="77777777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Yes</w:t>
            </w:r>
          </w:p>
          <w:p w14:paraId="5F1E9009" w14:textId="77777777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No</w:t>
            </w:r>
          </w:p>
          <w:p w14:paraId="41447886" w14:textId="675C686A" w:rsidR="00D0082D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Unknown</w:t>
            </w:r>
          </w:p>
        </w:tc>
      </w:tr>
      <w:tr w:rsidR="001F0525" w:rsidRPr="0019529A" w14:paraId="2D86A5D4" w14:textId="77777777" w:rsidTr="00195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4215" w:type="dxa"/>
          </w:tcPr>
          <w:p w14:paraId="11DB0F3F" w14:textId="778A9013" w:rsidR="001F0525" w:rsidRPr="0019529A" w:rsidRDefault="00143D2E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 xml:space="preserve">Describe any </w:t>
            </w:r>
            <w:r w:rsidR="001F0525" w:rsidRPr="0019529A">
              <w:rPr>
                <w:sz w:val="20"/>
                <w:szCs w:val="20"/>
              </w:rPr>
              <w:t xml:space="preserve">planned </w:t>
            </w:r>
            <w:r w:rsidRPr="0019529A">
              <w:rPr>
                <w:sz w:val="20"/>
                <w:szCs w:val="20"/>
              </w:rPr>
              <w:t xml:space="preserve">significant </w:t>
            </w:r>
            <w:r w:rsidR="001F0525" w:rsidRPr="0019529A">
              <w:rPr>
                <w:sz w:val="20"/>
                <w:szCs w:val="20"/>
              </w:rPr>
              <w:t>EHR/health IT system software change</w:t>
            </w:r>
            <w:r w:rsidRPr="0019529A">
              <w:rPr>
                <w:sz w:val="20"/>
                <w:szCs w:val="20"/>
              </w:rPr>
              <w:t>s</w:t>
            </w:r>
            <w:r w:rsidR="001F0525" w:rsidRPr="0019529A">
              <w:rPr>
                <w:sz w:val="20"/>
                <w:szCs w:val="20"/>
              </w:rPr>
              <w:t>/upgrade</w:t>
            </w:r>
            <w:r w:rsidRPr="0019529A">
              <w:rPr>
                <w:sz w:val="20"/>
                <w:szCs w:val="20"/>
              </w:rPr>
              <w:t>s, including timeline if applicable.</w:t>
            </w:r>
          </w:p>
        </w:tc>
        <w:tc>
          <w:tcPr>
            <w:tcW w:w="6300" w:type="dxa"/>
          </w:tcPr>
          <w:p w14:paraId="1BE4A47A" w14:textId="77777777" w:rsidR="001F0525" w:rsidRPr="0019529A" w:rsidRDefault="001F0525" w:rsidP="00306405">
            <w:pPr>
              <w:rPr>
                <w:sz w:val="20"/>
                <w:szCs w:val="20"/>
              </w:rPr>
            </w:pPr>
          </w:p>
        </w:tc>
      </w:tr>
    </w:tbl>
    <w:p w14:paraId="55186C0A" w14:textId="77777777" w:rsidR="00F72243" w:rsidRPr="00F72243" w:rsidRDefault="00F72243" w:rsidP="004D54CA">
      <w:pPr>
        <w:spacing w:before="120"/>
        <w:rPr>
          <w:b/>
          <w:bCs/>
          <w:sz w:val="18"/>
          <w:szCs w:val="18"/>
        </w:rPr>
      </w:pPr>
    </w:p>
    <w:p w14:paraId="227263ED" w14:textId="3910D06B" w:rsidR="00B0784C" w:rsidRPr="0019529A" w:rsidRDefault="66DA0B39" w:rsidP="004D54CA">
      <w:pPr>
        <w:spacing w:before="120"/>
        <w:rPr>
          <w:sz w:val="20"/>
          <w:szCs w:val="20"/>
        </w:rPr>
      </w:pPr>
      <w:r w:rsidRPr="0019529A">
        <w:rPr>
          <w:b/>
          <w:bCs/>
          <w:sz w:val="20"/>
          <w:szCs w:val="20"/>
        </w:rPr>
        <w:t>Data flow</w:t>
      </w:r>
      <w:r w:rsidRPr="0019529A">
        <w:rPr>
          <w:sz w:val="20"/>
          <w:szCs w:val="20"/>
        </w:rPr>
        <w:t>: Provide information about the proposed flow of data between the EHR/health IT system used by clinicians and the IIS, including additional systems and/or entities involved in facilitating.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4215"/>
        <w:gridCol w:w="6300"/>
      </w:tblGrid>
      <w:tr w:rsidR="00F502DE" w:rsidRPr="0019529A" w14:paraId="5F17993B" w14:textId="77777777" w:rsidTr="0019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4215" w:type="dxa"/>
          </w:tcPr>
          <w:p w14:paraId="66A782EA" w14:textId="24B9CEC9" w:rsidR="00F502DE" w:rsidRPr="0019529A" w:rsidRDefault="00F502DE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 xml:space="preserve">Will an EHR and/or health IT </w:t>
            </w:r>
            <w:r w:rsidR="00565618" w:rsidRPr="0019529A">
              <w:rPr>
                <w:sz w:val="20"/>
                <w:szCs w:val="20"/>
              </w:rPr>
              <w:t>centralized</w:t>
            </w:r>
            <w:r w:rsidRPr="0019529A">
              <w:rPr>
                <w:sz w:val="20"/>
                <w:szCs w:val="20"/>
              </w:rPr>
              <w:t xml:space="preserve"> hub</w:t>
            </w:r>
            <w:r w:rsidR="00565618" w:rsidRPr="0019529A">
              <w:rPr>
                <w:sz w:val="20"/>
                <w:szCs w:val="20"/>
              </w:rPr>
              <w:t xml:space="preserve"> (aka vendor hub)</w:t>
            </w:r>
            <w:r w:rsidRPr="0019529A">
              <w:rPr>
                <w:sz w:val="20"/>
                <w:szCs w:val="20"/>
              </w:rPr>
              <w:t xml:space="preserve"> be used to support data exchange with the IIS? </w:t>
            </w:r>
          </w:p>
        </w:tc>
        <w:tc>
          <w:tcPr>
            <w:tcW w:w="6300" w:type="dxa"/>
          </w:tcPr>
          <w:p w14:paraId="14871202" w14:textId="77777777" w:rsidR="00143D2E" w:rsidRPr="0019529A" w:rsidRDefault="00143D2E" w:rsidP="00143D2E">
            <w:pPr>
              <w:rPr>
                <w:i/>
                <w:iCs/>
                <w:sz w:val="20"/>
                <w:szCs w:val="20"/>
              </w:rPr>
            </w:pPr>
            <w:r w:rsidRPr="0019529A">
              <w:rPr>
                <w:i/>
                <w:iCs/>
                <w:sz w:val="20"/>
                <w:szCs w:val="20"/>
              </w:rPr>
              <w:t>Select one:</w:t>
            </w:r>
          </w:p>
          <w:p w14:paraId="1CCA9478" w14:textId="77777777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Yes</w:t>
            </w:r>
          </w:p>
          <w:p w14:paraId="28E0CF60" w14:textId="77777777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No</w:t>
            </w:r>
          </w:p>
          <w:p w14:paraId="43564165" w14:textId="5E3B6D66" w:rsidR="00F502D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Unknown</w:t>
            </w:r>
          </w:p>
        </w:tc>
      </w:tr>
      <w:tr w:rsidR="00F502DE" w:rsidRPr="0019529A" w14:paraId="7F7C3A71" w14:textId="77777777" w:rsidTr="00195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tcW w:w="4215" w:type="dxa"/>
          </w:tcPr>
          <w:p w14:paraId="275E4899" w14:textId="18350EC9" w:rsidR="00F502DE" w:rsidRPr="0019529A" w:rsidRDefault="326B587D" w:rsidP="00306405">
            <w:pPr>
              <w:ind w:left="720"/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If yes: Describe the data flow.</w:t>
            </w:r>
          </w:p>
        </w:tc>
        <w:tc>
          <w:tcPr>
            <w:tcW w:w="6300" w:type="dxa"/>
          </w:tcPr>
          <w:p w14:paraId="6713D917" w14:textId="77777777" w:rsidR="00F502DE" w:rsidRPr="0019529A" w:rsidRDefault="00F502DE" w:rsidP="00306405">
            <w:pPr>
              <w:rPr>
                <w:sz w:val="20"/>
                <w:szCs w:val="20"/>
              </w:rPr>
            </w:pPr>
          </w:p>
        </w:tc>
      </w:tr>
      <w:tr w:rsidR="00F502DE" w:rsidRPr="0019529A" w14:paraId="593765C7" w14:textId="77777777" w:rsidTr="00195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4215" w:type="dxa"/>
          </w:tcPr>
          <w:p w14:paraId="5BDB0140" w14:textId="77777777" w:rsidR="00F502DE" w:rsidRPr="0019529A" w:rsidRDefault="00F502DE" w:rsidP="00306405">
            <w:p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Will a third-party entity/vendor be used to support the interface with the IIS?</w:t>
            </w:r>
          </w:p>
        </w:tc>
        <w:tc>
          <w:tcPr>
            <w:tcW w:w="6300" w:type="dxa"/>
          </w:tcPr>
          <w:p w14:paraId="5380703D" w14:textId="77777777" w:rsidR="00143D2E" w:rsidRPr="0019529A" w:rsidRDefault="00143D2E" w:rsidP="00143D2E">
            <w:pPr>
              <w:rPr>
                <w:i/>
                <w:iCs/>
                <w:sz w:val="20"/>
                <w:szCs w:val="20"/>
              </w:rPr>
            </w:pPr>
            <w:r w:rsidRPr="0019529A">
              <w:rPr>
                <w:i/>
                <w:iCs/>
                <w:sz w:val="20"/>
                <w:szCs w:val="20"/>
              </w:rPr>
              <w:t>Select one:</w:t>
            </w:r>
          </w:p>
          <w:p w14:paraId="015EB040" w14:textId="77777777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Yes</w:t>
            </w:r>
          </w:p>
          <w:p w14:paraId="723CDB08" w14:textId="77777777" w:rsidR="00143D2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No</w:t>
            </w:r>
          </w:p>
          <w:p w14:paraId="7BCBEC5B" w14:textId="49B6508C" w:rsidR="00F502DE" w:rsidRPr="0019529A" w:rsidRDefault="00143D2E" w:rsidP="00143D2E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Unknown</w:t>
            </w:r>
          </w:p>
        </w:tc>
      </w:tr>
      <w:tr w:rsidR="00F502DE" w:rsidRPr="0019529A" w14:paraId="7A638554" w14:textId="77777777" w:rsidTr="00195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4215" w:type="dxa"/>
          </w:tcPr>
          <w:p w14:paraId="3D4873E9" w14:textId="7AAA0475" w:rsidR="00F502DE" w:rsidRPr="0019529A" w:rsidRDefault="326B587D" w:rsidP="00306405">
            <w:pPr>
              <w:ind w:left="720"/>
              <w:rPr>
                <w:sz w:val="20"/>
                <w:szCs w:val="20"/>
              </w:rPr>
            </w:pPr>
            <w:r w:rsidRPr="0019529A">
              <w:rPr>
                <w:sz w:val="20"/>
                <w:szCs w:val="20"/>
              </w:rPr>
              <w:t>If yes: Indicate vendor name and vendor contact and describe its involvement/services.</w:t>
            </w:r>
          </w:p>
        </w:tc>
        <w:tc>
          <w:tcPr>
            <w:tcW w:w="6300" w:type="dxa"/>
          </w:tcPr>
          <w:p w14:paraId="1F938BB6" w14:textId="77777777" w:rsidR="00F502DE" w:rsidRPr="0019529A" w:rsidRDefault="00F502DE" w:rsidP="00306405">
            <w:pPr>
              <w:rPr>
                <w:sz w:val="20"/>
                <w:szCs w:val="20"/>
              </w:rPr>
            </w:pPr>
          </w:p>
        </w:tc>
      </w:tr>
    </w:tbl>
    <w:p w14:paraId="549CB986" w14:textId="77777777" w:rsidR="0019529A" w:rsidRPr="00F72243" w:rsidRDefault="0019529A" w:rsidP="004D54CA">
      <w:pPr>
        <w:spacing w:before="120"/>
        <w:rPr>
          <w:b/>
          <w:bCs/>
          <w:sz w:val="20"/>
          <w:szCs w:val="20"/>
        </w:rPr>
      </w:pPr>
    </w:p>
    <w:p w14:paraId="335B21E7" w14:textId="6F100500" w:rsidR="00F502DE" w:rsidRPr="00F72243" w:rsidRDefault="7C09922B" w:rsidP="004D54CA">
      <w:pPr>
        <w:spacing w:before="120"/>
        <w:rPr>
          <w:b/>
          <w:bCs/>
          <w:sz w:val="20"/>
          <w:szCs w:val="20"/>
        </w:rPr>
      </w:pPr>
      <w:r w:rsidRPr="00F72243">
        <w:rPr>
          <w:b/>
          <w:bCs/>
          <w:sz w:val="20"/>
          <w:szCs w:val="20"/>
        </w:rPr>
        <w:t xml:space="preserve">Capabilities: </w:t>
      </w:r>
      <w:r w:rsidRPr="00F72243">
        <w:rPr>
          <w:sz w:val="20"/>
          <w:szCs w:val="20"/>
        </w:rPr>
        <w:t xml:space="preserve">Provide information about technical capabilities. </w:t>
      </w:r>
    </w:p>
    <w:tbl>
      <w:tblPr>
        <w:tblStyle w:val="AIRA2"/>
        <w:tblW w:w="10515" w:type="dxa"/>
        <w:tblLook w:val="0480" w:firstRow="0" w:lastRow="0" w:firstColumn="1" w:lastColumn="0" w:noHBand="0" w:noVBand="1"/>
      </w:tblPr>
      <w:tblGrid>
        <w:gridCol w:w="3945"/>
        <w:gridCol w:w="6570"/>
      </w:tblGrid>
      <w:tr w:rsidR="00565618" w14:paraId="2007BA92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945" w:type="dxa"/>
            <w:tcMar>
              <w:left w:w="115" w:type="dxa"/>
              <w:right w:w="29" w:type="dxa"/>
            </w:tcMar>
          </w:tcPr>
          <w:p w14:paraId="0456E1F0" w14:textId="0DE85D4F" w:rsidR="00565618" w:rsidRPr="004C1E05" w:rsidRDefault="00770190" w:rsidP="00306405">
            <w:pPr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>Describe h</w:t>
            </w:r>
            <w:r w:rsidR="00565618" w:rsidRPr="004C1E05">
              <w:rPr>
                <w:sz w:val="20"/>
                <w:szCs w:val="20"/>
              </w:rPr>
              <w:t xml:space="preserve">ow immunization-related code sets (NDC, CVX, MVX) </w:t>
            </w:r>
            <w:r w:rsidRPr="004C1E05">
              <w:rPr>
                <w:sz w:val="20"/>
                <w:szCs w:val="20"/>
              </w:rPr>
              <w:t xml:space="preserve">are </w:t>
            </w:r>
            <w:r w:rsidR="00565618" w:rsidRPr="004C1E05">
              <w:rPr>
                <w:sz w:val="20"/>
                <w:szCs w:val="20"/>
              </w:rPr>
              <w:t>maintained</w:t>
            </w:r>
            <w:r w:rsidRPr="004C1E05">
              <w:rPr>
                <w:sz w:val="20"/>
                <w:szCs w:val="20"/>
              </w:rPr>
              <w:t xml:space="preserve"> and updated</w:t>
            </w:r>
            <w:r w:rsidR="00421740" w:rsidRPr="004C1E05">
              <w:rPr>
                <w:sz w:val="20"/>
                <w:szCs w:val="20"/>
              </w:rPr>
              <w:t>.</w:t>
            </w:r>
          </w:p>
        </w:tc>
        <w:tc>
          <w:tcPr>
            <w:tcW w:w="6570" w:type="dxa"/>
          </w:tcPr>
          <w:p w14:paraId="14266545" w14:textId="77777777" w:rsidR="00565618" w:rsidRDefault="00565618" w:rsidP="00306405"/>
        </w:tc>
      </w:tr>
      <w:tr w:rsidR="00565618" w14:paraId="6D896AAD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945" w:type="dxa"/>
          </w:tcPr>
          <w:p w14:paraId="638D36D9" w14:textId="740CA82A" w:rsidR="00565618" w:rsidRPr="004C1E05" w:rsidRDefault="00770190" w:rsidP="00306405">
            <w:pPr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 xml:space="preserve">Describe how HL7 message logs can be accessed to support review and follow-up. </w:t>
            </w:r>
          </w:p>
        </w:tc>
        <w:tc>
          <w:tcPr>
            <w:tcW w:w="6570" w:type="dxa"/>
          </w:tcPr>
          <w:p w14:paraId="3B7E0B6F" w14:textId="77777777" w:rsidR="00565618" w:rsidRDefault="00565618" w:rsidP="00306405"/>
        </w:tc>
      </w:tr>
      <w:tr w:rsidR="00421740" w14:paraId="68F15DED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tcW w:w="3945" w:type="dxa"/>
            <w:tcMar>
              <w:left w:w="115" w:type="dxa"/>
              <w:right w:w="29" w:type="dxa"/>
            </w:tcMar>
          </w:tcPr>
          <w:p w14:paraId="0A60CE65" w14:textId="726A535A" w:rsidR="00421740" w:rsidRPr="004C1E05" w:rsidRDefault="00421740" w:rsidP="00421740">
            <w:pPr>
              <w:ind w:left="720"/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lastRenderedPageBreak/>
              <w:t>Who can access these logs?</w:t>
            </w:r>
          </w:p>
        </w:tc>
        <w:tc>
          <w:tcPr>
            <w:tcW w:w="6570" w:type="dxa"/>
          </w:tcPr>
          <w:p w14:paraId="3EDABF80" w14:textId="77777777" w:rsidR="00421740" w:rsidRDefault="00421740" w:rsidP="00306405"/>
        </w:tc>
      </w:tr>
      <w:tr w:rsidR="00565618" w14:paraId="0824468F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945" w:type="dxa"/>
          </w:tcPr>
          <w:p w14:paraId="4BCE6862" w14:textId="6E163D78" w:rsidR="00565618" w:rsidRPr="004C1E05" w:rsidRDefault="00565618" w:rsidP="00306405">
            <w:pPr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>D</w:t>
            </w:r>
            <w:r w:rsidR="00770190" w:rsidRPr="004C1E05">
              <w:rPr>
                <w:sz w:val="20"/>
                <w:szCs w:val="20"/>
              </w:rPr>
              <w:t>escribe how HL7 messaging errors can be corrected.</w:t>
            </w:r>
          </w:p>
        </w:tc>
        <w:tc>
          <w:tcPr>
            <w:tcW w:w="6570" w:type="dxa"/>
          </w:tcPr>
          <w:p w14:paraId="4887430E" w14:textId="77777777" w:rsidR="00565618" w:rsidRDefault="00565618" w:rsidP="00306405"/>
        </w:tc>
      </w:tr>
      <w:tr w:rsidR="00421740" w14:paraId="03D1CECF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945" w:type="dxa"/>
          </w:tcPr>
          <w:p w14:paraId="150ADA86" w14:textId="64B8B9B6" w:rsidR="00421740" w:rsidRPr="004C1E05" w:rsidRDefault="00421740" w:rsidP="00421740">
            <w:pPr>
              <w:ind w:left="720"/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>Who can correct messaging errors?</w:t>
            </w:r>
          </w:p>
        </w:tc>
        <w:tc>
          <w:tcPr>
            <w:tcW w:w="6570" w:type="dxa"/>
          </w:tcPr>
          <w:p w14:paraId="5C6E0565" w14:textId="77777777" w:rsidR="00421740" w:rsidRDefault="00421740" w:rsidP="00565618"/>
        </w:tc>
      </w:tr>
      <w:tr w:rsidR="00565618" w14:paraId="61F57964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945" w:type="dxa"/>
          </w:tcPr>
          <w:p w14:paraId="742B08E2" w14:textId="4A06FFBF" w:rsidR="00565618" w:rsidRPr="004C1E05" w:rsidRDefault="326B587D" w:rsidP="00565618">
            <w:pPr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>Describe any potential challenges to reporting administered and historical immunizations in your interface with the IIS. (Administered immunizations are those given by your clinicians; historical immunizations are those administered elsewhere.)</w:t>
            </w:r>
          </w:p>
        </w:tc>
        <w:tc>
          <w:tcPr>
            <w:tcW w:w="6570" w:type="dxa"/>
          </w:tcPr>
          <w:p w14:paraId="3200C0E9" w14:textId="77777777" w:rsidR="00565618" w:rsidRDefault="00565618" w:rsidP="00565618"/>
        </w:tc>
      </w:tr>
      <w:tr w:rsidR="7C09922B" w14:paraId="63AE92C1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3945" w:type="dxa"/>
          </w:tcPr>
          <w:p w14:paraId="5A57E963" w14:textId="7763EC08" w:rsidR="7C09922B" w:rsidRPr="004C1E05" w:rsidRDefault="326B587D" w:rsidP="7C09922B">
            <w:pPr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 xml:space="preserve">Describe in what instances you plan to </w:t>
            </w:r>
            <w:r w:rsidRPr="00F72243">
              <w:rPr>
                <w:sz w:val="20"/>
                <w:szCs w:val="20"/>
              </w:rPr>
              <w:t xml:space="preserve">send </w:t>
            </w:r>
            <w:r w:rsidR="0013068F" w:rsidRPr="00F72243">
              <w:rPr>
                <w:sz w:val="20"/>
                <w:szCs w:val="20"/>
              </w:rPr>
              <w:t>updates deletes (RXA-21 Action Code of “U”</w:t>
            </w:r>
            <w:proofErr w:type="gramStart"/>
            <w:r w:rsidR="0013068F" w:rsidRPr="00F72243">
              <w:rPr>
                <w:sz w:val="20"/>
                <w:szCs w:val="20"/>
              </w:rPr>
              <w:t>),</w:t>
            </w:r>
            <w:r w:rsidR="0013068F" w:rsidRPr="004C1E05">
              <w:rPr>
                <w:sz w:val="20"/>
                <w:szCs w:val="20"/>
              </w:rPr>
              <w:t xml:space="preserve"> or</w:t>
            </w:r>
            <w:proofErr w:type="gramEnd"/>
            <w:r w:rsidR="0013068F" w:rsidRPr="004C1E05">
              <w:rPr>
                <w:sz w:val="20"/>
                <w:szCs w:val="20"/>
              </w:rPr>
              <w:t xml:space="preserve"> </w:t>
            </w:r>
            <w:r w:rsidRPr="004C1E05">
              <w:rPr>
                <w:sz w:val="20"/>
                <w:szCs w:val="20"/>
              </w:rPr>
              <w:t>deletes (RXA-21 Action Code of “D”) to the IIS.</w:t>
            </w:r>
          </w:p>
        </w:tc>
        <w:tc>
          <w:tcPr>
            <w:tcW w:w="6570" w:type="dxa"/>
          </w:tcPr>
          <w:p w14:paraId="4CE4FE40" w14:textId="20D9AB7C" w:rsidR="7C09922B" w:rsidRDefault="7C09922B" w:rsidP="7C09922B"/>
        </w:tc>
      </w:tr>
      <w:tr w:rsidR="00565618" w14:paraId="484A8F86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8"/>
        </w:trPr>
        <w:tc>
          <w:tcPr>
            <w:tcW w:w="3945" w:type="dxa"/>
          </w:tcPr>
          <w:p w14:paraId="0B2FB01D" w14:textId="59D692B5" w:rsidR="00450A61" w:rsidRPr="004C1E05" w:rsidRDefault="326B587D" w:rsidP="00450A61">
            <w:pPr>
              <w:rPr>
                <w:sz w:val="20"/>
                <w:szCs w:val="20"/>
              </w:rPr>
            </w:pPr>
            <w:r w:rsidRPr="004C1E05">
              <w:rPr>
                <w:sz w:val="20"/>
                <w:szCs w:val="20"/>
              </w:rPr>
              <w:t xml:space="preserve">Describe any potential challenges to reporting legacy data to the IIS during the onboarding project. (Legacy data are all immunization data known to your organization and held in your system; reporting this information supports accurate IIS clinical decision support.) </w:t>
            </w:r>
          </w:p>
        </w:tc>
        <w:tc>
          <w:tcPr>
            <w:tcW w:w="6570" w:type="dxa"/>
          </w:tcPr>
          <w:p w14:paraId="3F840F45" w14:textId="77777777" w:rsidR="00565618" w:rsidRDefault="00565618" w:rsidP="00565618"/>
        </w:tc>
      </w:tr>
    </w:tbl>
    <w:p w14:paraId="74981652" w14:textId="6A66285E" w:rsidR="00E3501E" w:rsidRDefault="00E3501E" w:rsidP="000360BC"/>
    <w:p w14:paraId="45ED33B2" w14:textId="77777777" w:rsidR="00DB1C21" w:rsidRDefault="00DB1C21" w:rsidP="00450A61">
      <w:pPr>
        <w:pStyle w:val="Heading1"/>
        <w:sectPr w:rsidR="00DB1C21" w:rsidSect="009B5960">
          <w:headerReference w:type="default" r:id="rId18"/>
          <w:pgSz w:w="12240" w:h="15840"/>
          <w:pgMar w:top="1440" w:right="1440" w:bottom="1728" w:left="1440" w:header="720" w:footer="720" w:gutter="0"/>
          <w:cols w:space="720"/>
          <w:docGrid w:linePitch="360"/>
        </w:sectPr>
      </w:pPr>
    </w:p>
    <w:p w14:paraId="258BEEDA" w14:textId="62A1CF3C" w:rsidR="00565618" w:rsidRPr="00F72243" w:rsidRDefault="00450A61" w:rsidP="00450A61">
      <w:pPr>
        <w:pStyle w:val="Heading1"/>
        <w:rPr>
          <w:color w:val="164676" w:themeColor="accent2" w:themeShade="BF"/>
          <w:u w:val="single"/>
        </w:rPr>
      </w:pPr>
      <w:r w:rsidRPr="00F72243">
        <w:rPr>
          <w:color w:val="164676" w:themeColor="accent2" w:themeShade="BF"/>
          <w:u w:val="single"/>
        </w:rPr>
        <w:lastRenderedPageBreak/>
        <w:t>Facility information</w:t>
      </w:r>
    </w:p>
    <w:p w14:paraId="3CD16C9E" w14:textId="611986A4" w:rsidR="00F502DE" w:rsidRDefault="36732471" w:rsidP="00F502DE">
      <w:r>
        <w:t>Provide information about the individual facilities/sites to be included in the interface between your organization and the IIS. These facilities should all be using the same EHR/health IT system. If additional interface connection(s) are needed to support exchange with other EHR/health IT systems within the organization, complete an additional questionnaire.</w:t>
      </w:r>
    </w:p>
    <w:p w14:paraId="0FA03066" w14:textId="19039250" w:rsidR="66DA0B39" w:rsidRDefault="7C09922B" w:rsidP="66DA0B39">
      <w:r>
        <w:t xml:space="preserve">If more than three facilities will be included in the interface, provide a spreadsheet with the information requested to the IIS team at </w:t>
      </w:r>
      <w:hyperlink r:id="rId19" w:history="1">
        <w:r w:rsidR="00F72243" w:rsidRPr="00F42494">
          <w:rPr>
            <w:rStyle w:val="Hyperlink"/>
          </w:rPr>
          <w:t>RIDOH.RICAIROnboarding@health.ri.gov</w:t>
        </w:r>
      </w:hyperlink>
      <w:r w:rsidR="00F72243">
        <w:t>.</w:t>
      </w:r>
    </w:p>
    <w:tbl>
      <w:tblPr>
        <w:tblStyle w:val="AIRA2"/>
        <w:tblW w:w="12960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66DA0B39" w14:paraId="7F4E59F3" w14:textId="77777777" w:rsidTr="004C1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</w:tcPr>
          <w:p w14:paraId="03286C4E" w14:textId="0B08F775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1EBFDD3" w14:textId="5C10906E" w:rsidR="66DA0B39" w:rsidRPr="00F72243" w:rsidRDefault="66DA0B39" w:rsidP="66DA0B39">
            <w:pPr>
              <w:rPr>
                <w:color w:val="FFFFFF" w:themeColor="background1"/>
                <w:sz w:val="20"/>
                <w:szCs w:val="20"/>
              </w:rPr>
            </w:pPr>
            <w:r w:rsidRPr="00F72243">
              <w:rPr>
                <w:color w:val="FFFFFF" w:themeColor="background1"/>
                <w:sz w:val="20"/>
                <w:szCs w:val="20"/>
              </w:rPr>
              <w:t>Facility 1</w:t>
            </w:r>
          </w:p>
        </w:tc>
        <w:tc>
          <w:tcPr>
            <w:tcW w:w="3240" w:type="dxa"/>
          </w:tcPr>
          <w:p w14:paraId="774244E9" w14:textId="318F757E" w:rsidR="66DA0B39" w:rsidRPr="00F72243" w:rsidRDefault="66DA0B39" w:rsidP="66DA0B39">
            <w:pPr>
              <w:rPr>
                <w:color w:val="FFFFFF" w:themeColor="background1"/>
                <w:sz w:val="20"/>
                <w:szCs w:val="20"/>
              </w:rPr>
            </w:pPr>
            <w:r w:rsidRPr="00F72243">
              <w:rPr>
                <w:color w:val="FFFFFF" w:themeColor="background1"/>
                <w:sz w:val="20"/>
                <w:szCs w:val="20"/>
              </w:rPr>
              <w:t>Facility 2</w:t>
            </w:r>
          </w:p>
        </w:tc>
        <w:tc>
          <w:tcPr>
            <w:tcW w:w="3240" w:type="dxa"/>
          </w:tcPr>
          <w:p w14:paraId="3CEA7251" w14:textId="4A5285B0" w:rsidR="66DA0B39" w:rsidRPr="00F72243" w:rsidRDefault="326B587D" w:rsidP="66DA0B39">
            <w:pPr>
              <w:rPr>
                <w:color w:val="FFFFFF" w:themeColor="background1"/>
                <w:sz w:val="20"/>
                <w:szCs w:val="20"/>
              </w:rPr>
            </w:pPr>
            <w:r w:rsidRPr="00F72243">
              <w:rPr>
                <w:color w:val="FFFFFF" w:themeColor="background1"/>
                <w:sz w:val="20"/>
                <w:szCs w:val="20"/>
              </w:rPr>
              <w:t xml:space="preserve">Facility 3 </w:t>
            </w:r>
            <w:r w:rsidR="2EC32A48" w:rsidRPr="00F72243">
              <w:rPr>
                <w:color w:val="FFFFFF" w:themeColor="background1"/>
                <w:sz w:val="20"/>
                <w:szCs w:val="20"/>
              </w:rPr>
              <w:br/>
            </w:r>
            <w:r w:rsidRPr="00F72243">
              <w:rPr>
                <w:color w:val="FFFFFF" w:themeColor="background1"/>
                <w:sz w:val="16"/>
                <w:szCs w:val="16"/>
              </w:rPr>
              <w:t>(If more than 3 facilities, submit a spreadsheet with requested information.)</w:t>
            </w:r>
          </w:p>
        </w:tc>
      </w:tr>
      <w:tr w:rsidR="66DA0B39" w14:paraId="2BF7C069" w14:textId="77777777" w:rsidTr="00F7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tcW w:w="3240" w:type="dxa"/>
          </w:tcPr>
          <w:p w14:paraId="4C83E306" w14:textId="3D1B09A5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Facility name</w:t>
            </w:r>
          </w:p>
        </w:tc>
        <w:tc>
          <w:tcPr>
            <w:tcW w:w="3240" w:type="dxa"/>
          </w:tcPr>
          <w:p w14:paraId="350BFBB8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FC4F21C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4BBDBFA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66DA0B39" w14:paraId="4B331EF6" w14:textId="77777777" w:rsidTr="00F72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tcW w:w="3240" w:type="dxa"/>
          </w:tcPr>
          <w:p w14:paraId="5F5595F6" w14:textId="42EEA268" w:rsidR="66DA0B39" w:rsidRPr="00F72243" w:rsidRDefault="326B587D" w:rsidP="66DA0B39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Address: street, city, state, ZIP</w:t>
            </w:r>
          </w:p>
        </w:tc>
        <w:tc>
          <w:tcPr>
            <w:tcW w:w="3240" w:type="dxa"/>
          </w:tcPr>
          <w:p w14:paraId="61731F16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979F60A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B067B99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66DA0B39" w14:paraId="1DCB7024" w14:textId="77777777" w:rsidTr="00F7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tcW w:w="3240" w:type="dxa"/>
          </w:tcPr>
          <w:p w14:paraId="51EBBC5B" w14:textId="695F5DEF" w:rsidR="66DA0B39" w:rsidRPr="00F72243" w:rsidRDefault="7C09922B" w:rsidP="66DA0B39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Facility IIS ID, if known</w:t>
            </w:r>
          </w:p>
        </w:tc>
        <w:tc>
          <w:tcPr>
            <w:tcW w:w="3240" w:type="dxa"/>
          </w:tcPr>
          <w:p w14:paraId="659D5A0D" w14:textId="4350852F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C5E57F0" w14:textId="47B891E7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C9ADF47" w14:textId="1F6FEAF7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66DA0B39" w14:paraId="6D98E96D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0" w:type="dxa"/>
          </w:tcPr>
          <w:p w14:paraId="6DE71C93" w14:textId="301825C4" w:rsidR="66DA0B39" w:rsidRPr="00F72243" w:rsidRDefault="326B587D" w:rsidP="66DA0B39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Facility </w:t>
            </w:r>
            <w:proofErr w:type="gramStart"/>
            <w:r w:rsidRPr="00F72243">
              <w:rPr>
                <w:sz w:val="20"/>
                <w:szCs w:val="20"/>
              </w:rPr>
              <w:t>point</w:t>
            </w:r>
            <w:proofErr w:type="gramEnd"/>
            <w:r w:rsidRPr="00F72243">
              <w:rPr>
                <w:sz w:val="20"/>
                <w:szCs w:val="20"/>
              </w:rPr>
              <w:t xml:space="preserve"> of contact: name, title/role, email address, phone number</w:t>
            </w:r>
          </w:p>
        </w:tc>
        <w:tc>
          <w:tcPr>
            <w:tcW w:w="3240" w:type="dxa"/>
          </w:tcPr>
          <w:p w14:paraId="55290961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E46FB66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4597F545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66DA0B39" w14:paraId="6C6D15D2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</w:tcPr>
          <w:p w14:paraId="18341A87" w14:textId="59486550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Facility type</w:t>
            </w:r>
          </w:p>
        </w:tc>
        <w:tc>
          <w:tcPr>
            <w:tcW w:w="3240" w:type="dxa"/>
          </w:tcPr>
          <w:p w14:paraId="2E7B28AE" w14:textId="106E5665" w:rsidR="66DA0B39" w:rsidRPr="00F72243" w:rsidRDefault="66DA0B39" w:rsidP="66DA0B39">
            <w:pPr>
              <w:spacing w:after="120" w:line="259" w:lineRule="auto"/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 xml:space="preserve">Select one: </w:t>
            </w:r>
            <w:r w:rsidRPr="00F72243">
              <w:rPr>
                <w:sz w:val="20"/>
                <w:szCs w:val="20"/>
              </w:rPr>
              <w:br/>
              <w:t>(See Appendix for list)</w:t>
            </w:r>
          </w:p>
        </w:tc>
        <w:tc>
          <w:tcPr>
            <w:tcW w:w="3240" w:type="dxa"/>
          </w:tcPr>
          <w:p w14:paraId="53D1AD62" w14:textId="41F32F62" w:rsidR="66DA0B39" w:rsidRPr="00F72243" w:rsidRDefault="66DA0B39" w:rsidP="66DA0B39">
            <w:pPr>
              <w:spacing w:after="120" w:line="259" w:lineRule="auto"/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 xml:space="preserve">Select one: </w:t>
            </w:r>
            <w:r w:rsidRPr="00F72243">
              <w:rPr>
                <w:sz w:val="20"/>
                <w:szCs w:val="20"/>
              </w:rPr>
              <w:br/>
              <w:t>(See Appendix for list)</w:t>
            </w:r>
          </w:p>
        </w:tc>
        <w:tc>
          <w:tcPr>
            <w:tcW w:w="3240" w:type="dxa"/>
          </w:tcPr>
          <w:p w14:paraId="5D1D1FB2" w14:textId="13BABEB0" w:rsidR="66DA0B39" w:rsidRPr="00F72243" w:rsidRDefault="66DA0B39" w:rsidP="66DA0B39">
            <w:pPr>
              <w:spacing w:after="120" w:line="259" w:lineRule="auto"/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 xml:space="preserve">Select one: </w:t>
            </w:r>
            <w:r w:rsidRPr="00F72243">
              <w:rPr>
                <w:sz w:val="20"/>
                <w:szCs w:val="20"/>
              </w:rPr>
              <w:br/>
              <w:t>(See Appendix for list)</w:t>
            </w:r>
          </w:p>
        </w:tc>
      </w:tr>
      <w:tr w:rsidR="66DA0B39" w14:paraId="2A120751" w14:textId="77777777" w:rsidTr="00F72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2"/>
        </w:trPr>
        <w:tc>
          <w:tcPr>
            <w:tcW w:w="3240" w:type="dxa"/>
          </w:tcPr>
          <w:p w14:paraId="3C408C9B" w14:textId="5C7F3C44" w:rsidR="66DA0B39" w:rsidRPr="00F72243" w:rsidRDefault="326B587D" w:rsidP="66DA0B39">
            <w:pPr>
              <w:spacing w:after="120" w:line="259" w:lineRule="auto"/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Age range of patients (minimum–maximum age)</w:t>
            </w:r>
          </w:p>
        </w:tc>
        <w:tc>
          <w:tcPr>
            <w:tcW w:w="3240" w:type="dxa"/>
          </w:tcPr>
          <w:p w14:paraId="36316F80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3554A2D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A79EB32" w14:textId="0530ACED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66DA0B39" w14:paraId="23CAA51B" w14:textId="77777777" w:rsidTr="00F72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tcW w:w="3240" w:type="dxa"/>
          </w:tcPr>
          <w:p w14:paraId="2248EBFE" w14:textId="400DD82A" w:rsidR="66DA0B39" w:rsidRPr="00F72243" w:rsidRDefault="326B587D" w:rsidP="66DA0B39">
            <w:p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lastRenderedPageBreak/>
              <w:t>Are immunizations administered on-site?</w:t>
            </w:r>
          </w:p>
        </w:tc>
        <w:tc>
          <w:tcPr>
            <w:tcW w:w="3240" w:type="dxa"/>
          </w:tcPr>
          <w:p w14:paraId="6905E4A1" w14:textId="4CE048D4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one:</w:t>
            </w:r>
          </w:p>
          <w:p w14:paraId="3F30A8FE" w14:textId="254F955B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Yes</w:t>
            </w:r>
          </w:p>
          <w:p w14:paraId="3D023626" w14:textId="2999C595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No</w:t>
            </w:r>
          </w:p>
        </w:tc>
        <w:tc>
          <w:tcPr>
            <w:tcW w:w="3240" w:type="dxa"/>
          </w:tcPr>
          <w:p w14:paraId="1F646525" w14:textId="4CE048D4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one:</w:t>
            </w:r>
          </w:p>
          <w:p w14:paraId="2865A8A9" w14:textId="254F955B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Yes</w:t>
            </w:r>
          </w:p>
          <w:p w14:paraId="2EC5EC2E" w14:textId="0460F43C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No</w:t>
            </w:r>
          </w:p>
        </w:tc>
        <w:tc>
          <w:tcPr>
            <w:tcW w:w="3240" w:type="dxa"/>
          </w:tcPr>
          <w:p w14:paraId="146EA912" w14:textId="4CE048D4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one:</w:t>
            </w:r>
          </w:p>
          <w:p w14:paraId="4486BD24" w14:textId="254F955B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Yes</w:t>
            </w:r>
          </w:p>
          <w:p w14:paraId="1E4082B3" w14:textId="0516FD1E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No</w:t>
            </w:r>
          </w:p>
        </w:tc>
      </w:tr>
      <w:tr w:rsidR="66DA0B39" w14:paraId="375FF801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0" w:type="dxa"/>
          </w:tcPr>
          <w:p w14:paraId="7D925B86" w14:textId="175FE54C" w:rsidR="66DA0B39" w:rsidRPr="00F72243" w:rsidRDefault="66DA0B39" w:rsidP="66DA0B39">
            <w:pPr>
              <w:spacing w:after="120" w:line="259" w:lineRule="auto"/>
              <w:ind w:left="720"/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If yes: Is this facility enrolled in the Vaccines for Children (VFC) program?</w:t>
            </w:r>
          </w:p>
        </w:tc>
        <w:tc>
          <w:tcPr>
            <w:tcW w:w="3240" w:type="dxa"/>
          </w:tcPr>
          <w:p w14:paraId="753FF7D1" w14:textId="4CE048D4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one:</w:t>
            </w:r>
          </w:p>
          <w:p w14:paraId="685B3DD0" w14:textId="254F955B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Yes</w:t>
            </w:r>
          </w:p>
          <w:p w14:paraId="028B21FE" w14:textId="0D38C3AA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No</w:t>
            </w:r>
          </w:p>
        </w:tc>
        <w:tc>
          <w:tcPr>
            <w:tcW w:w="3240" w:type="dxa"/>
          </w:tcPr>
          <w:p w14:paraId="1DC19F73" w14:textId="4CE048D4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one:</w:t>
            </w:r>
          </w:p>
          <w:p w14:paraId="0F26C94B" w14:textId="254F955B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Yes</w:t>
            </w:r>
          </w:p>
          <w:p w14:paraId="43789E35" w14:textId="565462E1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No</w:t>
            </w:r>
          </w:p>
        </w:tc>
        <w:tc>
          <w:tcPr>
            <w:tcW w:w="3240" w:type="dxa"/>
          </w:tcPr>
          <w:p w14:paraId="408B89CA" w14:textId="4CE048D4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one:</w:t>
            </w:r>
          </w:p>
          <w:p w14:paraId="1B902C42" w14:textId="254F955B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Yes</w:t>
            </w:r>
          </w:p>
          <w:p w14:paraId="0ACCD122" w14:textId="49FA7033" w:rsidR="66DA0B39" w:rsidRPr="00F72243" w:rsidRDefault="66DA0B39" w:rsidP="66DA0B3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No</w:t>
            </w:r>
          </w:p>
        </w:tc>
      </w:tr>
      <w:tr w:rsidR="66DA0B39" w14:paraId="5B127DD2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</w:tcPr>
          <w:p w14:paraId="1311137E" w14:textId="6CB91253" w:rsidR="66DA0B39" w:rsidRPr="00F72243" w:rsidRDefault="66DA0B39" w:rsidP="66DA0B39">
            <w:pPr>
              <w:spacing w:after="120" w:line="259" w:lineRule="auto"/>
              <w:ind w:left="1440"/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If yes: VFC pin, if known</w:t>
            </w:r>
          </w:p>
        </w:tc>
        <w:tc>
          <w:tcPr>
            <w:tcW w:w="3240" w:type="dxa"/>
          </w:tcPr>
          <w:p w14:paraId="04FA4ED1" w14:textId="0BA8111A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7AE6488A" w14:textId="2B8C53D2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4C9F734" w14:textId="6274EF1B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66DA0B39" w14:paraId="1B5C66A6" w14:textId="77777777" w:rsidTr="004C1E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0" w:type="dxa"/>
          </w:tcPr>
          <w:p w14:paraId="3385C776" w14:textId="20BD49BF" w:rsidR="66DA0B39" w:rsidRPr="00F72243" w:rsidRDefault="326B587D" w:rsidP="66DA0B39">
            <w:pPr>
              <w:ind w:left="720"/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If yes: vaccine stock </w:t>
            </w:r>
          </w:p>
        </w:tc>
        <w:tc>
          <w:tcPr>
            <w:tcW w:w="3240" w:type="dxa"/>
          </w:tcPr>
          <w:p w14:paraId="3B078997" w14:textId="599FDE52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all that apply:</w:t>
            </w:r>
          </w:p>
          <w:p w14:paraId="45237618" w14:textId="757D04AB" w:rsidR="66DA0B39" w:rsidRPr="00F72243" w:rsidRDefault="326B587D" w:rsidP="326B587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Public 0–18 </w:t>
            </w:r>
            <w:proofErr w:type="spellStart"/>
            <w:r w:rsidRPr="00F72243">
              <w:rPr>
                <w:sz w:val="20"/>
                <w:szCs w:val="20"/>
              </w:rPr>
              <w:t>yrs</w:t>
            </w:r>
            <w:proofErr w:type="spellEnd"/>
          </w:p>
          <w:p w14:paraId="53C4D115" w14:textId="6D568F47" w:rsidR="66DA0B39" w:rsidRPr="00F72243" w:rsidRDefault="66DA0B39" w:rsidP="66DA0B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Public 19 </w:t>
            </w:r>
            <w:proofErr w:type="spellStart"/>
            <w:r w:rsidRPr="00F72243">
              <w:rPr>
                <w:sz w:val="20"/>
                <w:szCs w:val="20"/>
              </w:rPr>
              <w:t>yrs</w:t>
            </w:r>
            <w:proofErr w:type="spellEnd"/>
            <w:r w:rsidRPr="00F72243">
              <w:rPr>
                <w:sz w:val="20"/>
                <w:szCs w:val="20"/>
              </w:rPr>
              <w:t xml:space="preserve"> +</w:t>
            </w:r>
          </w:p>
          <w:p w14:paraId="59E3818B" w14:textId="18B958CE" w:rsidR="66DA0B39" w:rsidRPr="00F72243" w:rsidRDefault="66DA0B39" w:rsidP="66DA0B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Private</w:t>
            </w:r>
          </w:p>
        </w:tc>
        <w:tc>
          <w:tcPr>
            <w:tcW w:w="3240" w:type="dxa"/>
          </w:tcPr>
          <w:p w14:paraId="108C6CFD" w14:textId="599FDE52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all that apply:</w:t>
            </w:r>
          </w:p>
          <w:p w14:paraId="2A372B1C" w14:textId="7BFD51FC" w:rsidR="66DA0B39" w:rsidRPr="00F72243" w:rsidRDefault="326B587D" w:rsidP="326B587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Public 0–18 </w:t>
            </w:r>
            <w:proofErr w:type="spellStart"/>
            <w:r w:rsidRPr="00F72243">
              <w:rPr>
                <w:sz w:val="20"/>
                <w:szCs w:val="20"/>
              </w:rPr>
              <w:t>yrs</w:t>
            </w:r>
            <w:proofErr w:type="spellEnd"/>
          </w:p>
          <w:p w14:paraId="3724FA5C" w14:textId="6D568F47" w:rsidR="66DA0B39" w:rsidRPr="00F72243" w:rsidRDefault="66DA0B39" w:rsidP="66DA0B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Public 19 </w:t>
            </w:r>
            <w:proofErr w:type="spellStart"/>
            <w:r w:rsidRPr="00F72243">
              <w:rPr>
                <w:sz w:val="20"/>
                <w:szCs w:val="20"/>
              </w:rPr>
              <w:t>yrs</w:t>
            </w:r>
            <w:proofErr w:type="spellEnd"/>
            <w:r w:rsidRPr="00F72243">
              <w:rPr>
                <w:sz w:val="20"/>
                <w:szCs w:val="20"/>
              </w:rPr>
              <w:t xml:space="preserve"> +</w:t>
            </w:r>
          </w:p>
          <w:p w14:paraId="39576B82" w14:textId="1675A1BE" w:rsidR="66DA0B39" w:rsidRPr="00F72243" w:rsidRDefault="66DA0B39" w:rsidP="66DA0B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Private</w:t>
            </w:r>
          </w:p>
        </w:tc>
        <w:tc>
          <w:tcPr>
            <w:tcW w:w="3240" w:type="dxa"/>
          </w:tcPr>
          <w:p w14:paraId="3A7CA495" w14:textId="599FDE52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all that apply:</w:t>
            </w:r>
          </w:p>
          <w:p w14:paraId="07C0E7B8" w14:textId="0E8A2237" w:rsidR="66DA0B39" w:rsidRPr="00F72243" w:rsidRDefault="326B587D" w:rsidP="326B587D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Public 0–18 </w:t>
            </w:r>
            <w:proofErr w:type="spellStart"/>
            <w:r w:rsidRPr="00F72243">
              <w:rPr>
                <w:sz w:val="20"/>
                <w:szCs w:val="20"/>
              </w:rPr>
              <w:t>yrs</w:t>
            </w:r>
            <w:proofErr w:type="spellEnd"/>
          </w:p>
          <w:p w14:paraId="75F6C756" w14:textId="6D568F47" w:rsidR="66DA0B39" w:rsidRPr="00F72243" w:rsidRDefault="66DA0B39" w:rsidP="66DA0B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 xml:space="preserve">Public 19 </w:t>
            </w:r>
            <w:proofErr w:type="spellStart"/>
            <w:r w:rsidRPr="00F72243">
              <w:rPr>
                <w:sz w:val="20"/>
                <w:szCs w:val="20"/>
              </w:rPr>
              <w:t>yrs</w:t>
            </w:r>
            <w:proofErr w:type="spellEnd"/>
            <w:r w:rsidRPr="00F72243">
              <w:rPr>
                <w:sz w:val="20"/>
                <w:szCs w:val="20"/>
              </w:rPr>
              <w:t xml:space="preserve"> +</w:t>
            </w:r>
          </w:p>
          <w:p w14:paraId="7DA25CBB" w14:textId="15F0ABE6" w:rsidR="66DA0B39" w:rsidRPr="00F72243" w:rsidRDefault="66DA0B39" w:rsidP="66DA0B3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Private</w:t>
            </w:r>
          </w:p>
        </w:tc>
      </w:tr>
      <w:tr w:rsidR="66DA0B39" w14:paraId="59F2686D" w14:textId="77777777" w:rsidTr="004C1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40" w:type="dxa"/>
          </w:tcPr>
          <w:p w14:paraId="593351EC" w14:textId="6183867A" w:rsidR="66DA0B39" w:rsidRPr="00F72243" w:rsidRDefault="326B587D" w:rsidP="66DA0B39">
            <w:pPr>
              <w:ind w:left="720"/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If yes: type(s) of vaccine administered</w:t>
            </w:r>
          </w:p>
        </w:tc>
        <w:tc>
          <w:tcPr>
            <w:tcW w:w="3240" w:type="dxa"/>
          </w:tcPr>
          <w:p w14:paraId="57D6F956" w14:textId="4D29CF07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all that apply:</w:t>
            </w:r>
          </w:p>
          <w:p w14:paraId="0657AB88" w14:textId="7BF940AE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Routine</w:t>
            </w:r>
          </w:p>
          <w:p w14:paraId="56A457E9" w14:textId="76D12EA3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Travel</w:t>
            </w:r>
          </w:p>
          <w:p w14:paraId="34B7F01C" w14:textId="7DC8D4CC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Influenza</w:t>
            </w:r>
          </w:p>
          <w:p w14:paraId="17096FB0" w14:textId="2F3708CF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COVID-19</w:t>
            </w:r>
          </w:p>
        </w:tc>
        <w:tc>
          <w:tcPr>
            <w:tcW w:w="3240" w:type="dxa"/>
          </w:tcPr>
          <w:p w14:paraId="5C1CA554" w14:textId="4D29CF07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all that apply:</w:t>
            </w:r>
          </w:p>
          <w:p w14:paraId="10E99F34" w14:textId="7BF940AE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Routine</w:t>
            </w:r>
          </w:p>
          <w:p w14:paraId="6CD5E9C8" w14:textId="76D12EA3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Travel</w:t>
            </w:r>
          </w:p>
          <w:p w14:paraId="05550464" w14:textId="7DC8D4CC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Influenza</w:t>
            </w:r>
          </w:p>
          <w:p w14:paraId="7C1E1FEE" w14:textId="7B3E54A8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COVID-19</w:t>
            </w:r>
          </w:p>
        </w:tc>
        <w:tc>
          <w:tcPr>
            <w:tcW w:w="3240" w:type="dxa"/>
          </w:tcPr>
          <w:p w14:paraId="70C91D8B" w14:textId="4D29CF07" w:rsidR="66DA0B39" w:rsidRPr="00F72243" w:rsidRDefault="66DA0B39" w:rsidP="66DA0B39">
            <w:pPr>
              <w:rPr>
                <w:sz w:val="20"/>
                <w:szCs w:val="20"/>
              </w:rPr>
            </w:pPr>
            <w:r w:rsidRPr="00F72243">
              <w:rPr>
                <w:i/>
                <w:iCs/>
                <w:sz w:val="20"/>
                <w:szCs w:val="20"/>
              </w:rPr>
              <w:t>Select all that apply:</w:t>
            </w:r>
          </w:p>
          <w:p w14:paraId="6AE2878B" w14:textId="7BF940AE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Routine</w:t>
            </w:r>
          </w:p>
          <w:p w14:paraId="2C3B90E0" w14:textId="76D12EA3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Travel</w:t>
            </w:r>
          </w:p>
          <w:p w14:paraId="48051873" w14:textId="7DC8D4CC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Influenza</w:t>
            </w:r>
          </w:p>
          <w:p w14:paraId="7DC8FD53" w14:textId="2A74D877" w:rsidR="66DA0B39" w:rsidRPr="00F72243" w:rsidRDefault="66DA0B39" w:rsidP="66DA0B3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COVID-19</w:t>
            </w:r>
          </w:p>
        </w:tc>
      </w:tr>
      <w:tr w:rsidR="66DA0B39" w14:paraId="17DAACA8" w14:textId="77777777" w:rsidTr="00E327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8"/>
        </w:trPr>
        <w:tc>
          <w:tcPr>
            <w:tcW w:w="3240" w:type="dxa"/>
          </w:tcPr>
          <w:p w14:paraId="1489FF4E" w14:textId="11760312" w:rsidR="66DA0B39" w:rsidRPr="00F72243" w:rsidRDefault="326B587D" w:rsidP="66DA0B39">
            <w:pPr>
              <w:spacing w:after="120" w:line="259" w:lineRule="auto"/>
              <w:ind w:left="720"/>
              <w:rPr>
                <w:sz w:val="20"/>
                <w:szCs w:val="20"/>
              </w:rPr>
            </w:pPr>
            <w:r w:rsidRPr="00F72243">
              <w:rPr>
                <w:sz w:val="20"/>
                <w:szCs w:val="20"/>
              </w:rPr>
              <w:t>If yes: average weekly volume of vaccines administered (excluding influenza and COVID-19)</w:t>
            </w:r>
          </w:p>
        </w:tc>
        <w:tc>
          <w:tcPr>
            <w:tcW w:w="3240" w:type="dxa"/>
          </w:tcPr>
          <w:p w14:paraId="7B88CE0B" w14:textId="6D7C7E66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15284DD" w14:textId="237EA616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22C45A6" w14:textId="40184E63" w:rsidR="66DA0B39" w:rsidRPr="00F72243" w:rsidRDefault="66DA0B39" w:rsidP="66DA0B39">
            <w:pPr>
              <w:rPr>
                <w:sz w:val="20"/>
                <w:szCs w:val="20"/>
              </w:rPr>
            </w:pPr>
          </w:p>
        </w:tc>
      </w:tr>
      <w:tr w:rsidR="00E327F6" w14:paraId="183685F1" w14:textId="77777777" w:rsidTr="00E3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3240" w:type="dxa"/>
          </w:tcPr>
          <w:p w14:paraId="6136E16F" w14:textId="4EA25C3F" w:rsidR="00E327F6" w:rsidRPr="00F72243" w:rsidRDefault="00E327F6" w:rsidP="004C1E05">
            <w:pPr>
              <w:spacing w:after="120" w:line="259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044B361C" w14:textId="04410D28" w:rsidR="00E327F6" w:rsidRPr="00E327F6" w:rsidRDefault="00E327F6" w:rsidP="00E327F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A443C45" w14:textId="3226596A" w:rsidR="00E327F6" w:rsidRPr="00E327F6" w:rsidRDefault="00E327F6" w:rsidP="00E327F6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BB5B67D" w14:textId="2F6AE029" w:rsidR="00E327F6" w:rsidRPr="00E327F6" w:rsidRDefault="00E327F6" w:rsidP="00E327F6">
            <w:pPr>
              <w:rPr>
                <w:sz w:val="20"/>
                <w:szCs w:val="20"/>
              </w:rPr>
            </w:pPr>
          </w:p>
        </w:tc>
      </w:tr>
    </w:tbl>
    <w:p w14:paraId="3AE36DD5" w14:textId="77777777" w:rsidR="66DA0B39" w:rsidRPr="00F72243" w:rsidRDefault="7C09922B" w:rsidP="05C04280">
      <w:pPr>
        <w:pStyle w:val="Heading1"/>
        <w:rPr>
          <w:rFonts w:ascii="Open Sans Light" w:hAnsi="Open Sans Light"/>
          <w:color w:val="164676" w:themeColor="accent2" w:themeShade="BF"/>
          <w:sz w:val="28"/>
          <w:szCs w:val="28"/>
          <w:u w:val="single"/>
        </w:rPr>
      </w:pPr>
      <w:r w:rsidRPr="00F72243">
        <w:rPr>
          <w:color w:val="164676" w:themeColor="accent2" w:themeShade="BF"/>
          <w:sz w:val="28"/>
          <w:szCs w:val="28"/>
          <w:u w:val="single"/>
        </w:rPr>
        <w:lastRenderedPageBreak/>
        <w:t>Appendix. Facility Type</w:t>
      </w:r>
    </w:p>
    <w:p w14:paraId="0468D2DF" w14:textId="5B8CA0B1" w:rsidR="66DA0B39" w:rsidRPr="0019529A" w:rsidRDefault="66DA0B39" w:rsidP="66DA0B39">
      <w:pPr>
        <w:rPr>
          <w:sz w:val="20"/>
          <w:szCs w:val="20"/>
        </w:rPr>
      </w:pPr>
      <w:r w:rsidRPr="0019529A">
        <w:rPr>
          <w:sz w:val="20"/>
          <w:szCs w:val="20"/>
        </w:rPr>
        <w:t xml:space="preserve">Use this list to indicate the most appropriate facility type for each facility to be included in the interface with the IIS. </w:t>
      </w:r>
    </w:p>
    <w:p w14:paraId="5B0ED3C0" w14:textId="38D5C4B5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Commercial vaccination service provider </w:t>
      </w:r>
    </w:p>
    <w:p w14:paraId="7BE82A71" w14:textId="6280834E" w:rsidR="0019529A" w:rsidRPr="0019529A" w:rsidRDefault="0019529A" w:rsidP="0019529A">
      <w:pPr>
        <w:pStyle w:val="ListParagraph"/>
        <w:numPr>
          <w:ilvl w:val="0"/>
          <w:numId w:val="29"/>
        </w:numPr>
        <w:rPr>
          <w:sz w:val="20"/>
          <w:szCs w:val="20"/>
        </w:rPr>
      </w:pPr>
      <w:r w:rsidRPr="0019529A">
        <w:rPr>
          <w:sz w:val="20"/>
          <w:szCs w:val="20"/>
        </w:rPr>
        <w:t>College /University Health Center</w:t>
      </w:r>
    </w:p>
    <w:p w14:paraId="23C7A886" w14:textId="41E1E9AB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Corrections/detention health services </w:t>
      </w:r>
    </w:p>
    <w:p w14:paraId="35BD7A04" w14:textId="1C789CE7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>Health center –</w:t>
      </w:r>
      <w:r w:rsidR="00E327F6">
        <w:rPr>
          <w:sz w:val="20"/>
          <w:szCs w:val="20"/>
        </w:rPr>
        <w:t xml:space="preserve"> </w:t>
      </w:r>
      <w:r w:rsidRPr="0019529A">
        <w:rPr>
          <w:sz w:val="20"/>
          <w:szCs w:val="20"/>
        </w:rPr>
        <w:t xml:space="preserve">Federally Qualified Health Center </w:t>
      </w:r>
    </w:p>
    <w:p w14:paraId="4191D64D" w14:textId="644D4747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Health center – migrant or refugee </w:t>
      </w:r>
    </w:p>
    <w:p w14:paraId="38D8BF02" w14:textId="23776A61" w:rsidR="66DA0B39" w:rsidRPr="0019529A" w:rsidRDefault="14211EB7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>Health center – occupational/employee health</w:t>
      </w:r>
    </w:p>
    <w:p w14:paraId="6E8C3114" w14:textId="746C8353" w:rsidR="00925A26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Health center – STD/HIV clinic </w:t>
      </w:r>
    </w:p>
    <w:p w14:paraId="3CEEC271" w14:textId="58EC066B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Home health care provider </w:t>
      </w:r>
    </w:p>
    <w:p w14:paraId="429C8B00" w14:textId="1FF99CDC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Hospital </w:t>
      </w:r>
    </w:p>
    <w:p w14:paraId="7F14B98A" w14:textId="3DDDEACB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Indian Health Service </w:t>
      </w:r>
      <w:r w:rsidR="0019529A">
        <w:rPr>
          <w:sz w:val="20"/>
          <w:szCs w:val="20"/>
        </w:rPr>
        <w:t>(IHS)</w:t>
      </w:r>
    </w:p>
    <w:p w14:paraId="106AC7FD" w14:textId="6E813A33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Tribal </w:t>
      </w:r>
      <w:r w:rsidR="0019529A">
        <w:rPr>
          <w:sz w:val="20"/>
          <w:szCs w:val="20"/>
        </w:rPr>
        <w:t>H</w:t>
      </w:r>
      <w:r w:rsidRPr="0019529A">
        <w:rPr>
          <w:sz w:val="20"/>
          <w:szCs w:val="20"/>
        </w:rPr>
        <w:t xml:space="preserve">ealth </w:t>
      </w:r>
    </w:p>
    <w:p w14:paraId="4CE9EEFD" w14:textId="2466B2EC" w:rsidR="0019529A" w:rsidRPr="0019529A" w:rsidRDefault="0019529A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>Mass Community Immunizer</w:t>
      </w:r>
    </w:p>
    <w:p w14:paraId="65382C32" w14:textId="3EE56C8C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Medical practice – family medicine </w:t>
      </w:r>
    </w:p>
    <w:p w14:paraId="4F53C229" w14:textId="0B7AD5A1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Medical practice – pediatrics </w:t>
      </w:r>
    </w:p>
    <w:p w14:paraId="11AFDDAB" w14:textId="00BBC64E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Medical practice – internal medicine </w:t>
      </w:r>
    </w:p>
    <w:p w14:paraId="65A4B74D" w14:textId="192C0100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Medical practice – OB/GYN </w:t>
      </w:r>
    </w:p>
    <w:p w14:paraId="2A84A345" w14:textId="12EADE6E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Medical practice – other specialty </w:t>
      </w:r>
    </w:p>
    <w:p w14:paraId="5763DB81" w14:textId="358DE42D" w:rsidR="0019529A" w:rsidRPr="0019529A" w:rsidRDefault="0019529A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>Occupational/employee health</w:t>
      </w:r>
    </w:p>
    <w:p w14:paraId="4BC22C28" w14:textId="430F8C93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Pharmacy – chain </w:t>
      </w:r>
    </w:p>
    <w:p w14:paraId="14FF8D4E" w14:textId="7B2BCE63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Pharmacy – independent </w:t>
      </w:r>
    </w:p>
    <w:p w14:paraId="5415E3FA" w14:textId="033E9D7E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Public health provider – Federally Qualified Health Center </w:t>
      </w:r>
    </w:p>
    <w:p w14:paraId="0B3F693F" w14:textId="13678815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Long-term care – nursing home, skilled nursing facility, federally certified </w:t>
      </w:r>
    </w:p>
    <w:p w14:paraId="45E4DB3F" w14:textId="4F44D4E4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Long-term care – nursing home, skilled nursing facility, non-federally certified </w:t>
      </w:r>
    </w:p>
    <w:p w14:paraId="6535A83A" w14:textId="1DF960A2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Long-term care – assisted living </w:t>
      </w:r>
    </w:p>
    <w:p w14:paraId="448DAF1E" w14:textId="1DF9122D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Long-term care – intellectual or developmental disability </w:t>
      </w:r>
    </w:p>
    <w:p w14:paraId="773AFF58" w14:textId="36BDCDEA" w:rsidR="00925A26" w:rsidRPr="0019529A" w:rsidRDefault="00925A26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School Health Center – School Nurse Teacher </w:t>
      </w:r>
    </w:p>
    <w:p w14:paraId="18889822" w14:textId="3254499A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 xml:space="preserve">Urgent care </w:t>
      </w:r>
    </w:p>
    <w:p w14:paraId="66985A5B" w14:textId="45515F80" w:rsidR="0019529A" w:rsidRPr="0019529A" w:rsidRDefault="0019529A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>VNA</w:t>
      </w:r>
    </w:p>
    <w:p w14:paraId="1D84A040" w14:textId="00017C07" w:rsidR="66DA0B39" w:rsidRPr="0019529A" w:rsidRDefault="66DA0B39" w:rsidP="0019529A">
      <w:pPr>
        <w:pStyle w:val="ListParagraph"/>
        <w:numPr>
          <w:ilvl w:val="0"/>
          <w:numId w:val="29"/>
        </w:numPr>
        <w:spacing w:after="0"/>
        <w:rPr>
          <w:rFonts w:eastAsiaTheme="minorEastAsia"/>
          <w:sz w:val="20"/>
          <w:szCs w:val="20"/>
        </w:rPr>
      </w:pPr>
      <w:r w:rsidRPr="0019529A">
        <w:rPr>
          <w:sz w:val="20"/>
          <w:szCs w:val="20"/>
        </w:rPr>
        <w:t>Other</w:t>
      </w:r>
    </w:p>
    <w:sectPr w:rsidR="66DA0B39" w:rsidRPr="0019529A" w:rsidSect="00DB1C21">
      <w:footerReference w:type="default" r:id="rId2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C665" w14:textId="77777777" w:rsidR="00E378D8" w:rsidRDefault="00E378D8" w:rsidP="009808D6">
      <w:pPr>
        <w:spacing w:after="0"/>
      </w:pPr>
      <w:r>
        <w:separator/>
      </w:r>
    </w:p>
  </w:endnote>
  <w:endnote w:type="continuationSeparator" w:id="0">
    <w:p w14:paraId="24C5417F" w14:textId="77777777" w:rsidR="00E378D8" w:rsidRDefault="00E378D8" w:rsidP="009808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Regular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88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C3A81E" w14:textId="4C48AAF5" w:rsidR="00E42214" w:rsidRDefault="00E42214" w:rsidP="004D54CA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2960"/>
          </w:tabs>
        </w:pPr>
        <w:r>
          <w:t>Version 1.0</w:t>
        </w:r>
        <w:r>
          <w:tab/>
        </w:r>
        <w:r>
          <w:tab/>
        </w:r>
        <w:r w:rsidR="00B657AE">
          <w:t xml:space="preserve">  </w:t>
        </w: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155E0A" w14:textId="77777777" w:rsidR="00E42214" w:rsidRDefault="00E42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4EAF" w14:textId="77777777" w:rsidR="00E378D8" w:rsidRDefault="00E378D8" w:rsidP="009808D6">
      <w:pPr>
        <w:spacing w:after="0"/>
      </w:pPr>
      <w:r>
        <w:separator/>
      </w:r>
    </w:p>
  </w:footnote>
  <w:footnote w:type="continuationSeparator" w:id="0">
    <w:p w14:paraId="67FD661C" w14:textId="77777777" w:rsidR="00E378D8" w:rsidRDefault="00E378D8" w:rsidP="009808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DD73" w14:textId="54587CFD" w:rsidR="00E855D6" w:rsidRDefault="00E855D6" w:rsidP="195B53D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zpK6cPGTfkjav/" id="Kev3IqnF"/>
    <int:WordHash hashCode="GTtkn1jN0u8gK1" id="GSby5Lx+"/>
    <int:ParagraphRange paragraphId="1843862675" textId="1955226213" start="9" length="5" invalidationStart="9" invalidationLength="5" id="totvz5W2"/>
    <int:WordHash hashCode="yl7TYsfLveKqaK" id="8ANul0Uz"/>
  </int:Manifest>
  <int:Observations>
    <int:Content id="Kev3IqnF">
      <int:Rejection type="LegacyProofing"/>
    </int:Content>
    <int:Content id="GSby5Lx+">
      <int:Rejection type="LegacyProofing"/>
    </int:Content>
    <int:Content id="totvz5W2">
      <int:Rejection type="LegacyProofing"/>
    </int:Content>
    <int:Content id="8ANul0U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23FF"/>
    <w:multiLevelType w:val="hybridMultilevel"/>
    <w:tmpl w:val="0770BC5E"/>
    <w:lvl w:ilvl="0" w:tplc="5524DEDA">
      <w:start w:val="1"/>
      <w:numFmt w:val="decimal"/>
      <w:lvlText w:val="%1."/>
      <w:lvlJc w:val="left"/>
      <w:pPr>
        <w:ind w:left="720" w:hanging="360"/>
      </w:pPr>
      <w:rPr>
        <w:rFonts w:ascii="Open Sans Regular" w:hAnsi="Open Sans Regular" w:cs="Open Sans Regular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0ABC"/>
    <w:multiLevelType w:val="hybridMultilevel"/>
    <w:tmpl w:val="E72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8EA"/>
    <w:multiLevelType w:val="hybridMultilevel"/>
    <w:tmpl w:val="4DDA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2F7A"/>
    <w:multiLevelType w:val="hybridMultilevel"/>
    <w:tmpl w:val="2A90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EC2"/>
    <w:multiLevelType w:val="hybridMultilevel"/>
    <w:tmpl w:val="81FAC520"/>
    <w:lvl w:ilvl="0" w:tplc="E54E64D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65EF3"/>
    <w:multiLevelType w:val="hybridMultilevel"/>
    <w:tmpl w:val="94C8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9067B"/>
    <w:multiLevelType w:val="hybridMultilevel"/>
    <w:tmpl w:val="C774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703B8"/>
    <w:multiLevelType w:val="hybridMultilevel"/>
    <w:tmpl w:val="A30A4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57932"/>
    <w:multiLevelType w:val="hybridMultilevel"/>
    <w:tmpl w:val="7888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15FBE"/>
    <w:multiLevelType w:val="hybridMultilevel"/>
    <w:tmpl w:val="6C64C8F6"/>
    <w:lvl w:ilvl="0" w:tplc="0DAE0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A5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83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F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02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8E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A0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43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29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6E4F"/>
    <w:multiLevelType w:val="hybridMultilevel"/>
    <w:tmpl w:val="3616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3035B"/>
    <w:multiLevelType w:val="hybridMultilevel"/>
    <w:tmpl w:val="DA3CB272"/>
    <w:lvl w:ilvl="0" w:tplc="3C607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048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8A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5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88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CE2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9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C4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87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B7D23"/>
    <w:multiLevelType w:val="hybridMultilevel"/>
    <w:tmpl w:val="FF62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B78E3"/>
    <w:multiLevelType w:val="hybridMultilevel"/>
    <w:tmpl w:val="09320B76"/>
    <w:lvl w:ilvl="0" w:tplc="E54E64DC">
      <w:start w:val="1"/>
      <w:numFmt w:val="bullet"/>
      <w:lvlText w:val=""/>
      <w:lvlJc w:val="left"/>
      <w:pPr>
        <w:ind w:left="8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4" w15:restartNumberingAfterBreak="0">
    <w:nsid w:val="44326BB6"/>
    <w:multiLevelType w:val="hybridMultilevel"/>
    <w:tmpl w:val="EB6AFC98"/>
    <w:lvl w:ilvl="0" w:tplc="0658D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42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84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00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C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43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D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0D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80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7534B"/>
    <w:multiLevelType w:val="hybridMultilevel"/>
    <w:tmpl w:val="4772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D5A47"/>
    <w:multiLevelType w:val="hybridMultilevel"/>
    <w:tmpl w:val="2B140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35BA5"/>
    <w:multiLevelType w:val="hybridMultilevel"/>
    <w:tmpl w:val="45FA12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75F71"/>
    <w:multiLevelType w:val="hybridMultilevel"/>
    <w:tmpl w:val="6F8CA6DC"/>
    <w:lvl w:ilvl="0" w:tplc="E020B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2D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2B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2A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AB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E5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E9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E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07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94D98"/>
    <w:multiLevelType w:val="hybridMultilevel"/>
    <w:tmpl w:val="13EA532A"/>
    <w:lvl w:ilvl="0" w:tplc="E65C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A1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42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07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EB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4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8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A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4D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D43CD"/>
    <w:multiLevelType w:val="hybridMultilevel"/>
    <w:tmpl w:val="A296E984"/>
    <w:lvl w:ilvl="0" w:tplc="F75C1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01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C6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07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27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8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F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6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C1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2001D"/>
    <w:multiLevelType w:val="hybridMultilevel"/>
    <w:tmpl w:val="293E8C74"/>
    <w:lvl w:ilvl="0" w:tplc="E7146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CD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A8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4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6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E6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CC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AE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D26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37533"/>
    <w:multiLevelType w:val="hybridMultilevel"/>
    <w:tmpl w:val="DB14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33448"/>
    <w:multiLevelType w:val="hybridMultilevel"/>
    <w:tmpl w:val="B4F4889E"/>
    <w:lvl w:ilvl="0" w:tplc="8EAE3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E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EE0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5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E6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AE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E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85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0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F1673"/>
    <w:multiLevelType w:val="hybridMultilevel"/>
    <w:tmpl w:val="F3AEDFB8"/>
    <w:lvl w:ilvl="0" w:tplc="2D72B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20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2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5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64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7E9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2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86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C0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2601B"/>
    <w:multiLevelType w:val="hybridMultilevel"/>
    <w:tmpl w:val="85209C20"/>
    <w:lvl w:ilvl="0" w:tplc="286AC71C">
      <w:start w:val="1"/>
      <w:numFmt w:val="decimal"/>
      <w:lvlText w:val="%1."/>
      <w:lvlJc w:val="left"/>
      <w:pPr>
        <w:ind w:left="720" w:hanging="360"/>
      </w:pPr>
    </w:lvl>
    <w:lvl w:ilvl="1" w:tplc="10947B84">
      <w:start w:val="1"/>
      <w:numFmt w:val="lowerLetter"/>
      <w:lvlText w:val="%2."/>
      <w:lvlJc w:val="left"/>
      <w:pPr>
        <w:ind w:left="1440" w:hanging="360"/>
      </w:pPr>
    </w:lvl>
    <w:lvl w:ilvl="2" w:tplc="E1E81320">
      <w:start w:val="1"/>
      <w:numFmt w:val="lowerRoman"/>
      <w:lvlText w:val="%3."/>
      <w:lvlJc w:val="right"/>
      <w:pPr>
        <w:ind w:left="2160" w:hanging="180"/>
      </w:pPr>
    </w:lvl>
    <w:lvl w:ilvl="3" w:tplc="F75AE46C">
      <w:start w:val="1"/>
      <w:numFmt w:val="decimal"/>
      <w:lvlText w:val="%4."/>
      <w:lvlJc w:val="left"/>
      <w:pPr>
        <w:ind w:left="2880" w:hanging="360"/>
      </w:pPr>
    </w:lvl>
    <w:lvl w:ilvl="4" w:tplc="A34877DE">
      <w:start w:val="1"/>
      <w:numFmt w:val="lowerLetter"/>
      <w:lvlText w:val="%5."/>
      <w:lvlJc w:val="left"/>
      <w:pPr>
        <w:ind w:left="3600" w:hanging="360"/>
      </w:pPr>
    </w:lvl>
    <w:lvl w:ilvl="5" w:tplc="FDA426DA">
      <w:start w:val="1"/>
      <w:numFmt w:val="lowerRoman"/>
      <w:lvlText w:val="%6."/>
      <w:lvlJc w:val="right"/>
      <w:pPr>
        <w:ind w:left="4320" w:hanging="180"/>
      </w:pPr>
    </w:lvl>
    <w:lvl w:ilvl="6" w:tplc="D6D8BFBE">
      <w:start w:val="1"/>
      <w:numFmt w:val="decimal"/>
      <w:lvlText w:val="%7."/>
      <w:lvlJc w:val="left"/>
      <w:pPr>
        <w:ind w:left="5040" w:hanging="360"/>
      </w:pPr>
    </w:lvl>
    <w:lvl w:ilvl="7" w:tplc="58985C6C">
      <w:start w:val="1"/>
      <w:numFmt w:val="lowerLetter"/>
      <w:lvlText w:val="%8."/>
      <w:lvlJc w:val="left"/>
      <w:pPr>
        <w:ind w:left="5760" w:hanging="360"/>
      </w:pPr>
    </w:lvl>
    <w:lvl w:ilvl="8" w:tplc="364678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1E08"/>
    <w:multiLevelType w:val="hybridMultilevel"/>
    <w:tmpl w:val="B082F2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F619F"/>
    <w:multiLevelType w:val="hybridMultilevel"/>
    <w:tmpl w:val="D3EA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356"/>
    <w:multiLevelType w:val="hybridMultilevel"/>
    <w:tmpl w:val="1BAA9D0A"/>
    <w:lvl w:ilvl="0" w:tplc="0FA20E7E">
      <w:start w:val="1"/>
      <w:numFmt w:val="decimal"/>
      <w:lvlText w:val="%1."/>
      <w:lvlJc w:val="left"/>
      <w:pPr>
        <w:ind w:left="720" w:hanging="360"/>
      </w:pPr>
    </w:lvl>
    <w:lvl w:ilvl="1" w:tplc="53CC2660">
      <w:start w:val="1"/>
      <w:numFmt w:val="lowerLetter"/>
      <w:lvlText w:val="%2."/>
      <w:lvlJc w:val="left"/>
      <w:pPr>
        <w:ind w:left="1440" w:hanging="360"/>
      </w:pPr>
    </w:lvl>
    <w:lvl w:ilvl="2" w:tplc="84F085DA">
      <w:start w:val="1"/>
      <w:numFmt w:val="lowerRoman"/>
      <w:lvlText w:val="%3."/>
      <w:lvlJc w:val="right"/>
      <w:pPr>
        <w:ind w:left="2160" w:hanging="180"/>
      </w:pPr>
    </w:lvl>
    <w:lvl w:ilvl="3" w:tplc="77FEED68">
      <w:start w:val="1"/>
      <w:numFmt w:val="decimal"/>
      <w:lvlText w:val="%4."/>
      <w:lvlJc w:val="left"/>
      <w:pPr>
        <w:ind w:left="2880" w:hanging="360"/>
      </w:pPr>
    </w:lvl>
    <w:lvl w:ilvl="4" w:tplc="379CD030">
      <w:start w:val="1"/>
      <w:numFmt w:val="lowerLetter"/>
      <w:lvlText w:val="%5."/>
      <w:lvlJc w:val="left"/>
      <w:pPr>
        <w:ind w:left="3600" w:hanging="360"/>
      </w:pPr>
    </w:lvl>
    <w:lvl w:ilvl="5" w:tplc="3C2CDAB2">
      <w:start w:val="1"/>
      <w:numFmt w:val="lowerRoman"/>
      <w:lvlText w:val="%6."/>
      <w:lvlJc w:val="right"/>
      <w:pPr>
        <w:ind w:left="4320" w:hanging="180"/>
      </w:pPr>
    </w:lvl>
    <w:lvl w:ilvl="6" w:tplc="9488BBF6">
      <w:start w:val="1"/>
      <w:numFmt w:val="decimal"/>
      <w:lvlText w:val="%7."/>
      <w:lvlJc w:val="left"/>
      <w:pPr>
        <w:ind w:left="5040" w:hanging="360"/>
      </w:pPr>
    </w:lvl>
    <w:lvl w:ilvl="7" w:tplc="80604A40">
      <w:start w:val="1"/>
      <w:numFmt w:val="lowerLetter"/>
      <w:lvlText w:val="%8."/>
      <w:lvlJc w:val="left"/>
      <w:pPr>
        <w:ind w:left="5760" w:hanging="360"/>
      </w:pPr>
    </w:lvl>
    <w:lvl w:ilvl="8" w:tplc="FB34BA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4"/>
  </w:num>
  <w:num w:numId="4">
    <w:abstractNumId w:val="18"/>
  </w:num>
  <w:num w:numId="5">
    <w:abstractNumId w:val="11"/>
  </w:num>
  <w:num w:numId="6">
    <w:abstractNumId w:val="9"/>
  </w:num>
  <w:num w:numId="7">
    <w:abstractNumId w:val="25"/>
  </w:num>
  <w:num w:numId="8">
    <w:abstractNumId w:val="20"/>
  </w:num>
  <w:num w:numId="9">
    <w:abstractNumId w:val="23"/>
  </w:num>
  <w:num w:numId="10">
    <w:abstractNumId w:val="19"/>
  </w:num>
  <w:num w:numId="11">
    <w:abstractNumId w:val="21"/>
  </w:num>
  <w:num w:numId="12">
    <w:abstractNumId w:val="12"/>
  </w:num>
  <w:num w:numId="13">
    <w:abstractNumId w:val="10"/>
  </w:num>
  <w:num w:numId="14">
    <w:abstractNumId w:val="22"/>
  </w:num>
  <w:num w:numId="15">
    <w:abstractNumId w:val="3"/>
  </w:num>
  <w:num w:numId="16">
    <w:abstractNumId w:val="8"/>
  </w:num>
  <w:num w:numId="17">
    <w:abstractNumId w:val="1"/>
  </w:num>
  <w:num w:numId="18">
    <w:abstractNumId w:val="2"/>
  </w:num>
  <w:num w:numId="19">
    <w:abstractNumId w:val="27"/>
  </w:num>
  <w:num w:numId="20">
    <w:abstractNumId w:val="26"/>
  </w:num>
  <w:num w:numId="21">
    <w:abstractNumId w:val="6"/>
  </w:num>
  <w:num w:numId="22">
    <w:abstractNumId w:val="15"/>
  </w:num>
  <w:num w:numId="23">
    <w:abstractNumId w:val="7"/>
  </w:num>
  <w:num w:numId="24">
    <w:abstractNumId w:val="17"/>
  </w:num>
  <w:num w:numId="25">
    <w:abstractNumId w:val="16"/>
  </w:num>
  <w:num w:numId="26">
    <w:abstractNumId w:val="0"/>
  </w:num>
  <w:num w:numId="27">
    <w:abstractNumId w:val="5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96"/>
    <w:rsid w:val="00006D00"/>
    <w:rsid w:val="000148A6"/>
    <w:rsid w:val="0003194A"/>
    <w:rsid w:val="0003499A"/>
    <w:rsid w:val="000360BC"/>
    <w:rsid w:val="00050F0E"/>
    <w:rsid w:val="00062849"/>
    <w:rsid w:val="00071666"/>
    <w:rsid w:val="000735A6"/>
    <w:rsid w:val="00075B35"/>
    <w:rsid w:val="000775B6"/>
    <w:rsid w:val="00082F1F"/>
    <w:rsid w:val="0009598C"/>
    <w:rsid w:val="00097DEA"/>
    <w:rsid w:val="000C0CF1"/>
    <w:rsid w:val="000E31F9"/>
    <w:rsid w:val="000F7074"/>
    <w:rsid w:val="00100933"/>
    <w:rsid w:val="00126148"/>
    <w:rsid w:val="0013068F"/>
    <w:rsid w:val="00143D2E"/>
    <w:rsid w:val="00147617"/>
    <w:rsid w:val="00171DAA"/>
    <w:rsid w:val="001807D8"/>
    <w:rsid w:val="0018359A"/>
    <w:rsid w:val="00192D46"/>
    <w:rsid w:val="0019529A"/>
    <w:rsid w:val="001C0DD6"/>
    <w:rsid w:val="001C31B6"/>
    <w:rsid w:val="001E22B0"/>
    <w:rsid w:val="001F0525"/>
    <w:rsid w:val="001F0F31"/>
    <w:rsid w:val="00241851"/>
    <w:rsid w:val="002423EB"/>
    <w:rsid w:val="00243141"/>
    <w:rsid w:val="002573E2"/>
    <w:rsid w:val="00283FA5"/>
    <w:rsid w:val="00297282"/>
    <w:rsid w:val="0029765D"/>
    <w:rsid w:val="002A1F70"/>
    <w:rsid w:val="002C2C27"/>
    <w:rsid w:val="002C7518"/>
    <w:rsid w:val="002E0195"/>
    <w:rsid w:val="002F4535"/>
    <w:rsid w:val="002F4B1A"/>
    <w:rsid w:val="0032176F"/>
    <w:rsid w:val="003333D2"/>
    <w:rsid w:val="0036531D"/>
    <w:rsid w:val="00367760"/>
    <w:rsid w:val="00380517"/>
    <w:rsid w:val="003945AE"/>
    <w:rsid w:val="003A1B4F"/>
    <w:rsid w:val="003C0884"/>
    <w:rsid w:val="003C0F46"/>
    <w:rsid w:val="003F70FD"/>
    <w:rsid w:val="00421740"/>
    <w:rsid w:val="00437A5E"/>
    <w:rsid w:val="0044704C"/>
    <w:rsid w:val="00450A61"/>
    <w:rsid w:val="004712BB"/>
    <w:rsid w:val="00492FFF"/>
    <w:rsid w:val="004B2DD3"/>
    <w:rsid w:val="004B64A1"/>
    <w:rsid w:val="004C1E05"/>
    <w:rsid w:val="004C2AB5"/>
    <w:rsid w:val="004C302D"/>
    <w:rsid w:val="004D54CA"/>
    <w:rsid w:val="004E6F89"/>
    <w:rsid w:val="00506404"/>
    <w:rsid w:val="00507EBF"/>
    <w:rsid w:val="00523180"/>
    <w:rsid w:val="00536528"/>
    <w:rsid w:val="00537BB1"/>
    <w:rsid w:val="00541DC8"/>
    <w:rsid w:val="005653D3"/>
    <w:rsid w:val="00565618"/>
    <w:rsid w:val="00592229"/>
    <w:rsid w:val="005B37CF"/>
    <w:rsid w:val="005C0A1F"/>
    <w:rsid w:val="005C128C"/>
    <w:rsid w:val="005D2AAB"/>
    <w:rsid w:val="005D2B65"/>
    <w:rsid w:val="005E1AC1"/>
    <w:rsid w:val="005E59B0"/>
    <w:rsid w:val="005E67FE"/>
    <w:rsid w:val="005F212D"/>
    <w:rsid w:val="00610993"/>
    <w:rsid w:val="00614AAE"/>
    <w:rsid w:val="00673FB9"/>
    <w:rsid w:val="00681146"/>
    <w:rsid w:val="006A4562"/>
    <w:rsid w:val="006B6F2F"/>
    <w:rsid w:val="006D443D"/>
    <w:rsid w:val="006F193E"/>
    <w:rsid w:val="0076736C"/>
    <w:rsid w:val="00770190"/>
    <w:rsid w:val="0078004F"/>
    <w:rsid w:val="00784594"/>
    <w:rsid w:val="00785B06"/>
    <w:rsid w:val="00786AFB"/>
    <w:rsid w:val="00792743"/>
    <w:rsid w:val="007931E3"/>
    <w:rsid w:val="00796558"/>
    <w:rsid w:val="007A2F8A"/>
    <w:rsid w:val="007E4E3D"/>
    <w:rsid w:val="00823B00"/>
    <w:rsid w:val="008B1833"/>
    <w:rsid w:val="008C5588"/>
    <w:rsid w:val="008C7539"/>
    <w:rsid w:val="008F051E"/>
    <w:rsid w:val="008F1D6C"/>
    <w:rsid w:val="009061FE"/>
    <w:rsid w:val="00913685"/>
    <w:rsid w:val="00925A26"/>
    <w:rsid w:val="009378F6"/>
    <w:rsid w:val="009511BD"/>
    <w:rsid w:val="009579EB"/>
    <w:rsid w:val="00964D11"/>
    <w:rsid w:val="00972665"/>
    <w:rsid w:val="009808D6"/>
    <w:rsid w:val="00990361"/>
    <w:rsid w:val="009A1EC0"/>
    <w:rsid w:val="009B5960"/>
    <w:rsid w:val="009C3574"/>
    <w:rsid w:val="009D1124"/>
    <w:rsid w:val="009D30E3"/>
    <w:rsid w:val="009D3171"/>
    <w:rsid w:val="009D56F1"/>
    <w:rsid w:val="00A239C7"/>
    <w:rsid w:val="00A260FA"/>
    <w:rsid w:val="00A5329F"/>
    <w:rsid w:val="00A66FA7"/>
    <w:rsid w:val="00A90014"/>
    <w:rsid w:val="00AB0614"/>
    <w:rsid w:val="00AD2196"/>
    <w:rsid w:val="00AF5A33"/>
    <w:rsid w:val="00B0784C"/>
    <w:rsid w:val="00B51AD2"/>
    <w:rsid w:val="00B603B0"/>
    <w:rsid w:val="00B657AE"/>
    <w:rsid w:val="00B92211"/>
    <w:rsid w:val="00BB5141"/>
    <w:rsid w:val="00BB7232"/>
    <w:rsid w:val="00BF4935"/>
    <w:rsid w:val="00C04CDF"/>
    <w:rsid w:val="00C27DA8"/>
    <w:rsid w:val="00C66E0F"/>
    <w:rsid w:val="00C82BCB"/>
    <w:rsid w:val="00CB1E45"/>
    <w:rsid w:val="00CB77F8"/>
    <w:rsid w:val="00CD0FD4"/>
    <w:rsid w:val="00CE1597"/>
    <w:rsid w:val="00CF627D"/>
    <w:rsid w:val="00D0082D"/>
    <w:rsid w:val="00D00FA6"/>
    <w:rsid w:val="00D20026"/>
    <w:rsid w:val="00D206E9"/>
    <w:rsid w:val="00D23422"/>
    <w:rsid w:val="00D24036"/>
    <w:rsid w:val="00D56F9F"/>
    <w:rsid w:val="00D64592"/>
    <w:rsid w:val="00D91C42"/>
    <w:rsid w:val="00DA1DD7"/>
    <w:rsid w:val="00DB1C21"/>
    <w:rsid w:val="00DE7A50"/>
    <w:rsid w:val="00DF5393"/>
    <w:rsid w:val="00E2176E"/>
    <w:rsid w:val="00E327F6"/>
    <w:rsid w:val="00E3501E"/>
    <w:rsid w:val="00E378D8"/>
    <w:rsid w:val="00E37AAF"/>
    <w:rsid w:val="00E40C31"/>
    <w:rsid w:val="00E42214"/>
    <w:rsid w:val="00E75CE8"/>
    <w:rsid w:val="00E7600F"/>
    <w:rsid w:val="00E76883"/>
    <w:rsid w:val="00E847D3"/>
    <w:rsid w:val="00E855D6"/>
    <w:rsid w:val="00EA474D"/>
    <w:rsid w:val="00EA5E96"/>
    <w:rsid w:val="00EB3DCF"/>
    <w:rsid w:val="00EC71E4"/>
    <w:rsid w:val="00EF71ED"/>
    <w:rsid w:val="00F24640"/>
    <w:rsid w:val="00F24704"/>
    <w:rsid w:val="00F422E2"/>
    <w:rsid w:val="00F455AA"/>
    <w:rsid w:val="00F502DE"/>
    <w:rsid w:val="00F627CB"/>
    <w:rsid w:val="00F72243"/>
    <w:rsid w:val="00F72646"/>
    <w:rsid w:val="00F74125"/>
    <w:rsid w:val="00F8362B"/>
    <w:rsid w:val="00F86972"/>
    <w:rsid w:val="00F93189"/>
    <w:rsid w:val="00F93D82"/>
    <w:rsid w:val="00FA760D"/>
    <w:rsid w:val="00FB4D18"/>
    <w:rsid w:val="05801336"/>
    <w:rsid w:val="05C04280"/>
    <w:rsid w:val="0697C0DF"/>
    <w:rsid w:val="0918546C"/>
    <w:rsid w:val="0D1BD945"/>
    <w:rsid w:val="0E01A0A3"/>
    <w:rsid w:val="12414D91"/>
    <w:rsid w:val="14211EB7"/>
    <w:rsid w:val="14282C8F"/>
    <w:rsid w:val="1782E3AF"/>
    <w:rsid w:val="195B53D3"/>
    <w:rsid w:val="2108BF0F"/>
    <w:rsid w:val="28D29A56"/>
    <w:rsid w:val="2EC32A48"/>
    <w:rsid w:val="30472C13"/>
    <w:rsid w:val="304783AB"/>
    <w:rsid w:val="326B587D"/>
    <w:rsid w:val="35325F19"/>
    <w:rsid w:val="3545E42D"/>
    <w:rsid w:val="36732471"/>
    <w:rsid w:val="376CC1EF"/>
    <w:rsid w:val="3AB1B0BC"/>
    <w:rsid w:val="3EA84C71"/>
    <w:rsid w:val="3FA9DEA3"/>
    <w:rsid w:val="42AC676D"/>
    <w:rsid w:val="444A34C8"/>
    <w:rsid w:val="45EFE148"/>
    <w:rsid w:val="46F54CD8"/>
    <w:rsid w:val="47C29535"/>
    <w:rsid w:val="4AD29422"/>
    <w:rsid w:val="4DE995BE"/>
    <w:rsid w:val="4FB21EDB"/>
    <w:rsid w:val="5127A341"/>
    <w:rsid w:val="53D5CA95"/>
    <w:rsid w:val="5F62396F"/>
    <w:rsid w:val="5FC0C0F9"/>
    <w:rsid w:val="61EBF9D8"/>
    <w:rsid w:val="642EF8DE"/>
    <w:rsid w:val="644AA3B5"/>
    <w:rsid w:val="6456E364"/>
    <w:rsid w:val="66DA0B39"/>
    <w:rsid w:val="6C60F229"/>
    <w:rsid w:val="6CBC983B"/>
    <w:rsid w:val="6D59B907"/>
    <w:rsid w:val="6F0CCD0C"/>
    <w:rsid w:val="7C09922B"/>
    <w:rsid w:val="7D029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201881"/>
  <w14:defaultImageDpi w14:val="32767"/>
  <w15:chartTrackingRefBased/>
  <w15:docId w15:val="{2CF695E9-661A-464F-B9B5-042169F8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C8"/>
  </w:style>
  <w:style w:type="paragraph" w:styleId="Heading1">
    <w:name w:val="heading 1"/>
    <w:basedOn w:val="Normal"/>
    <w:next w:val="Normal"/>
    <w:link w:val="Heading1Char"/>
    <w:uiPriority w:val="9"/>
    <w:qFormat/>
    <w:rsid w:val="001C0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29F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0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E5F9F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D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DC8"/>
    <w:rPr>
      <w:color w:val="0A658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DC8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6A4562"/>
    <w:pPr>
      <w:spacing w:after="0"/>
      <w:contextualSpacing/>
    </w:pPr>
    <w:rPr>
      <w:rFonts w:asciiTheme="majorHAnsi" w:eastAsiaTheme="majorEastAsia" w:hAnsiTheme="majorHAnsi" w:cstheme="majorBidi"/>
      <w:color w:val="1E5F9F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562"/>
    <w:rPr>
      <w:rFonts w:asciiTheme="majorHAnsi" w:eastAsiaTheme="majorEastAsia" w:hAnsiTheme="majorHAnsi" w:cstheme="majorBidi"/>
      <w:color w:val="1E5F9F" w:themeColor="accen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DD6"/>
    <w:rPr>
      <w:rFonts w:asciiTheme="majorHAnsi" w:eastAsiaTheme="majorEastAsia" w:hAnsiTheme="majorHAnsi" w:cstheme="majorBidi"/>
      <w:color w:val="629F4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DD6"/>
    <w:rPr>
      <w:rFonts w:asciiTheme="majorHAnsi" w:eastAsiaTheme="majorEastAsia" w:hAnsiTheme="majorHAnsi" w:cstheme="majorBidi"/>
      <w:color w:val="1E5F9F" w:themeColor="accen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DD6"/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DD6"/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NoSpacing">
    <w:name w:val="No Spacing"/>
    <w:uiPriority w:val="1"/>
    <w:rsid w:val="001C0DD6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1C0DD6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8D6"/>
  </w:style>
  <w:style w:type="paragraph" w:styleId="Footer">
    <w:name w:val="footer"/>
    <w:basedOn w:val="Normal"/>
    <w:link w:val="FooterChar"/>
    <w:uiPriority w:val="99"/>
    <w:unhideWhenUsed/>
    <w:rsid w:val="009808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08D6"/>
  </w:style>
  <w:style w:type="table" w:styleId="TableGrid">
    <w:name w:val="Table Grid"/>
    <w:basedOn w:val="TableNormal"/>
    <w:uiPriority w:val="39"/>
    <w:rsid w:val="009808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aliases w:val="AIRA Table"/>
    <w:basedOn w:val="TableNormal"/>
    <w:uiPriority w:val="48"/>
    <w:rsid w:val="009808D6"/>
    <w:pPr>
      <w:spacing w:after="0"/>
    </w:pPr>
    <w:tblPr>
      <w:tblStyleRowBandSize w:val="1"/>
      <w:tblStyleColBandSize w:val="1"/>
      <w:tblBorders>
        <w:top w:val="single" w:sz="4" w:space="0" w:color="1E5F9F" w:themeColor="accent2"/>
        <w:left w:val="single" w:sz="4" w:space="0" w:color="1E5F9F" w:themeColor="accent2"/>
        <w:bottom w:val="single" w:sz="4" w:space="0" w:color="1E5F9F" w:themeColor="accent2"/>
        <w:right w:val="single" w:sz="4" w:space="0" w:color="1E5F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5F9F" w:themeFill="accent2"/>
      </w:tcPr>
    </w:tblStylePr>
    <w:tblStylePr w:type="lastRow">
      <w:rPr>
        <w:b/>
        <w:bCs/>
      </w:rPr>
      <w:tblPr/>
      <w:tcPr>
        <w:tcBorders>
          <w:top w:val="double" w:sz="4" w:space="0" w:color="1E5F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5F9F" w:themeColor="accent2"/>
          <w:right w:val="single" w:sz="4" w:space="0" w:color="1E5F9F" w:themeColor="accent2"/>
        </w:tcBorders>
      </w:tcPr>
    </w:tblStylePr>
    <w:tblStylePr w:type="band1Horz">
      <w:tblPr/>
      <w:tcPr>
        <w:shd w:val="clear" w:color="auto" w:fill="F2F2F2" w:themeFill="accent6"/>
      </w:tcPr>
    </w:tblStylePr>
    <w:tblStylePr w:type="band2Horz">
      <w:tblPr/>
      <w:tcPr>
        <w:shd w:val="clear" w:color="auto" w:fill="EAECF1" w:themeFill="accent3" w:themeFillTint="6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5F9F" w:themeColor="accent2"/>
          <w:left w:val="nil"/>
        </w:tcBorders>
      </w:tcPr>
    </w:tblStylePr>
    <w:tblStylePr w:type="swCell">
      <w:tblPr/>
      <w:tcPr>
        <w:tcBorders>
          <w:top w:val="double" w:sz="4" w:space="0" w:color="1E5F9F" w:themeColor="accent2"/>
          <w:right w:val="nil"/>
        </w:tcBorders>
      </w:tcPr>
    </w:tblStylePr>
  </w:style>
  <w:style w:type="character" w:styleId="Strong">
    <w:name w:val="Strong"/>
    <w:aliases w:val="Tables &amp; Figures"/>
    <w:basedOn w:val="DefaultParagraphFont"/>
    <w:uiPriority w:val="22"/>
    <w:qFormat/>
    <w:rsid w:val="00E40C31"/>
    <w:rPr>
      <w:rFonts w:asciiTheme="minorHAnsi" w:hAnsiTheme="minorHAnsi"/>
      <w:b/>
      <w:bCs/>
      <w:color w:val="1E5F9F" w:themeColor="accent2"/>
      <w:sz w:val="22"/>
    </w:rPr>
  </w:style>
  <w:style w:type="paragraph" w:styleId="ListParagraph">
    <w:name w:val="List Paragraph"/>
    <w:aliases w:val="Indented Paragraph"/>
    <w:basedOn w:val="Normal"/>
    <w:uiPriority w:val="34"/>
    <w:qFormat/>
    <w:rsid w:val="00E40C3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C31"/>
    <w:rPr>
      <w:i/>
      <w:iCs/>
      <w:color w:val="4A66AC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5B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5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5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0775B6"/>
    <w:pPr>
      <w:spacing w:line="259" w:lineRule="auto"/>
      <w:outlineLvl w:val="9"/>
    </w:pPr>
    <w:rPr>
      <w:color w:val="374C80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775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75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75B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0E31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1F9"/>
    <w:rPr>
      <w:i/>
      <w:iCs/>
      <w:color w:val="404040" w:themeColor="text1" w:themeTint="BF"/>
    </w:rPr>
  </w:style>
  <w:style w:type="table" w:customStyle="1" w:styleId="AIRA2">
    <w:name w:val="AIRA 2"/>
    <w:basedOn w:val="TableNormal"/>
    <w:uiPriority w:val="99"/>
    <w:rsid w:val="005F212D"/>
    <w:pPr>
      <w:spacing w:after="0"/>
    </w:pPr>
    <w:tblPr>
      <w:tblStyleRow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b/>
      </w:rPr>
      <w:tblPr/>
      <w:tcPr>
        <w:shd w:val="clear" w:color="auto" w:fill="1E5F9F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AECF1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1835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B0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945AE"/>
  </w:style>
  <w:style w:type="character" w:customStyle="1" w:styleId="eop">
    <w:name w:val="eop"/>
    <w:basedOn w:val="DefaultParagraphFont"/>
    <w:rsid w:val="003945AE"/>
  </w:style>
  <w:style w:type="paragraph" w:customStyle="1" w:styleId="paragraph">
    <w:name w:val="paragraph"/>
    <w:basedOn w:val="Normal"/>
    <w:rsid w:val="003945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81146"/>
    <w:pPr>
      <w:spacing w:after="0"/>
    </w:pPr>
  </w:style>
  <w:style w:type="character" w:customStyle="1" w:styleId="aam">
    <w:name w:val="aam"/>
    <w:basedOn w:val="DefaultParagraphFont"/>
    <w:rsid w:val="00EB3DCF"/>
  </w:style>
  <w:style w:type="character" w:styleId="FollowedHyperlink">
    <w:name w:val="FollowedHyperlink"/>
    <w:basedOn w:val="DefaultParagraphFont"/>
    <w:uiPriority w:val="99"/>
    <w:semiHidden/>
    <w:unhideWhenUsed/>
    <w:rsid w:val="00BB5141"/>
    <w:rPr>
      <w:color w:val="0A658C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7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ealth.ri.gov/forms/registration/RICAIR-KIDSNET-Readiness-Checklist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ealth.ri.gov/forms/registration/RICAIR-KIDSNET-Onboarding-Registration.docx" TargetMode="External"/><Relationship Id="rId17" Type="http://schemas.openxmlformats.org/officeDocument/2006/relationships/hyperlink" Target="https://www.himss.org/what-we-do-initiatives/iip-testing-recognition-initiat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hpl.healthit.gov/" TargetMode="External"/><Relationship Id="rId20" Type="http://schemas.openxmlformats.org/officeDocument/2006/relationships/footer" Target="footer1.xml"/><Relationship Id="Rc56a41a0ea274cf1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.ri.gov/programs/detail.php?pgm_id=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it.gov/topic/certification-ehrs/certification-health-it" TargetMode="External"/><Relationship Id="rId10" Type="http://schemas.openxmlformats.org/officeDocument/2006/relationships/hyperlink" Target="https://health.ri.gov/immunization/for/providers/" TargetMode="External"/><Relationship Id="rId19" Type="http://schemas.openxmlformats.org/officeDocument/2006/relationships/hyperlink" Target="mailto:RIDOH.RICAIROnboarding@health.ri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DOH.RICAIROnboarding@health.ri.gov" TargetMode="External"/><Relationship Id="rId14" Type="http://schemas.openxmlformats.org/officeDocument/2006/relationships/hyperlink" Target="mailto:RIDOH.RICAIROnboarding@health.ri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42852"/>
      </a:dk2>
      <a:lt2>
        <a:srgbClr val="BFBFBF"/>
      </a:lt2>
      <a:accent1>
        <a:srgbClr val="4A66AC"/>
      </a:accent1>
      <a:accent2>
        <a:srgbClr val="1E5F9F"/>
      </a:accent2>
      <a:accent3>
        <a:srgbClr val="CBD2DC"/>
      </a:accent3>
      <a:accent4>
        <a:srgbClr val="7F8FA9"/>
      </a:accent4>
      <a:accent5>
        <a:srgbClr val="265985"/>
      </a:accent5>
      <a:accent6>
        <a:srgbClr val="F2F2F2"/>
      </a:accent6>
      <a:hlink>
        <a:srgbClr val="0A658C"/>
      </a:hlink>
      <a:folHlink>
        <a:srgbClr val="0A658C"/>
      </a:folHlink>
    </a:clrScheme>
    <a:fontScheme name="AIRA Main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5309-AB51-407B-A968-F8BDF4B2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Herrera, Abraham (RIDOH)</cp:lastModifiedBy>
  <cp:revision>3</cp:revision>
  <dcterms:created xsi:type="dcterms:W3CDTF">2022-11-07T19:42:00Z</dcterms:created>
  <dcterms:modified xsi:type="dcterms:W3CDTF">2022-11-07T21:33:00Z</dcterms:modified>
</cp:coreProperties>
</file>